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Normal"/>
        <w:tblW w:w="928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3"/>
        <w:gridCol w:w="7196"/>
      </w:tblGrid>
      <w:tr w:rsidR="00ED371E" w:rsidRPr="00895D79" w:rsidTr="00ED371E">
        <w:trPr>
          <w:trHeight w:val="635"/>
        </w:trPr>
        <w:tc>
          <w:tcPr>
            <w:tcW w:w="9289" w:type="dxa"/>
            <w:gridSpan w:val="2"/>
            <w:tcBorders>
              <w:top w:val="single" w:sz="4" w:space="0" w:color="000000"/>
              <w:left w:val="single" w:sz="4" w:space="0" w:color="000000"/>
              <w:bottom w:val="single" w:sz="4" w:space="0" w:color="000000"/>
              <w:right w:val="single" w:sz="4" w:space="0" w:color="000000"/>
            </w:tcBorders>
            <w:shd w:val="clear" w:color="auto" w:fill="FCE9D9"/>
            <w:hideMark/>
          </w:tcPr>
          <w:p w:rsidR="00ED371E" w:rsidRPr="00ED371E" w:rsidRDefault="00ED371E" w:rsidP="00F102C9">
            <w:pPr>
              <w:pStyle w:val="TableParagraph"/>
              <w:spacing w:line="291" w:lineRule="exact"/>
              <w:ind w:left="8"/>
              <w:jc w:val="center"/>
              <w:rPr>
                <w:rFonts w:asciiTheme="minorHAnsi" w:hAnsiTheme="minorHAnsi" w:cstheme="minorHAnsi"/>
                <w:sz w:val="28"/>
                <w:lang w:val="es-ES" w:eastAsia="en-US"/>
              </w:rPr>
            </w:pPr>
            <w:r w:rsidRPr="00ED371E">
              <w:rPr>
                <w:rFonts w:asciiTheme="minorHAnsi" w:hAnsiTheme="minorHAnsi" w:cstheme="minorHAnsi"/>
                <w:sz w:val="28"/>
                <w:lang w:val="es-ES" w:eastAsia="en-US"/>
              </w:rPr>
              <w:t>BUENA PRÁCTICA COLABORATIVA UNIVERSIDADES – TERCER SECTOR</w:t>
            </w:r>
          </w:p>
          <w:p w:rsidR="00ED371E" w:rsidRPr="00ED371E" w:rsidRDefault="00ED371E" w:rsidP="00F102C9">
            <w:pPr>
              <w:pStyle w:val="TableParagraph"/>
              <w:spacing w:line="317" w:lineRule="exact"/>
              <w:ind w:left="8"/>
              <w:jc w:val="center"/>
              <w:rPr>
                <w:rFonts w:asciiTheme="minorHAnsi" w:hAnsiTheme="minorHAnsi" w:cstheme="minorHAnsi"/>
                <w:sz w:val="28"/>
                <w:lang w:val="es-ES" w:eastAsia="en-US"/>
              </w:rPr>
            </w:pPr>
            <w:r w:rsidRPr="00ED371E">
              <w:rPr>
                <w:rFonts w:asciiTheme="minorHAnsi" w:hAnsiTheme="minorHAnsi" w:cstheme="minorHAnsi"/>
                <w:sz w:val="28"/>
                <w:lang w:val="es-ES" w:eastAsia="en-US"/>
              </w:rPr>
              <w:t>DISCAPACIDAD INTELECTUAL Y/O DEL DESARROLLO (DID)</w:t>
            </w:r>
          </w:p>
        </w:tc>
      </w:tr>
      <w:tr w:rsidR="00ED371E" w:rsidRPr="00895D79" w:rsidTr="00ED371E">
        <w:trPr>
          <w:trHeight w:val="561"/>
        </w:trPr>
        <w:tc>
          <w:tcPr>
            <w:tcW w:w="2093" w:type="dxa"/>
            <w:tcBorders>
              <w:top w:val="single" w:sz="4" w:space="0" w:color="000000"/>
              <w:left w:val="single" w:sz="4" w:space="0" w:color="000000"/>
              <w:bottom w:val="single" w:sz="4" w:space="0" w:color="000000"/>
              <w:right w:val="single" w:sz="4" w:space="0" w:color="000000"/>
            </w:tcBorders>
            <w:shd w:val="clear" w:color="auto" w:fill="FCE9D9"/>
            <w:hideMark/>
          </w:tcPr>
          <w:p w:rsidR="00ED371E" w:rsidRPr="00895D79" w:rsidRDefault="00ED371E" w:rsidP="00F102C9">
            <w:pPr>
              <w:pStyle w:val="TableParagraph"/>
              <w:spacing w:line="249" w:lineRule="exact"/>
              <w:rPr>
                <w:rFonts w:asciiTheme="minorHAnsi" w:hAnsiTheme="minorHAnsi" w:cstheme="minorHAnsi"/>
                <w:sz w:val="24"/>
                <w:lang w:eastAsia="en-US"/>
              </w:rPr>
            </w:pPr>
            <w:r w:rsidRPr="00895D79">
              <w:rPr>
                <w:rFonts w:asciiTheme="minorHAnsi" w:hAnsiTheme="minorHAnsi" w:cstheme="minorHAnsi"/>
                <w:sz w:val="24"/>
                <w:lang w:eastAsia="en-US"/>
              </w:rPr>
              <w:t>TÍTULO:</w:t>
            </w:r>
          </w:p>
        </w:tc>
        <w:tc>
          <w:tcPr>
            <w:tcW w:w="7196" w:type="dxa"/>
            <w:tcBorders>
              <w:top w:val="single" w:sz="4" w:space="0" w:color="000000"/>
              <w:left w:val="single" w:sz="4" w:space="0" w:color="000000"/>
              <w:bottom w:val="single" w:sz="4" w:space="0" w:color="000000"/>
              <w:right w:val="single" w:sz="4" w:space="0" w:color="000000"/>
            </w:tcBorders>
            <w:hideMark/>
          </w:tcPr>
          <w:p w:rsidR="00ED371E" w:rsidRPr="00895D79" w:rsidRDefault="00ED371E" w:rsidP="00F102C9">
            <w:pPr>
              <w:pStyle w:val="TableParagraph"/>
              <w:ind w:left="0"/>
              <w:rPr>
                <w:rFonts w:asciiTheme="minorHAnsi" w:hAnsiTheme="minorHAnsi" w:cstheme="minorHAnsi"/>
                <w:sz w:val="24"/>
                <w:lang w:eastAsia="en-US"/>
              </w:rPr>
            </w:pPr>
            <w:proofErr w:type="spellStart"/>
            <w:r w:rsidRPr="00895D79">
              <w:rPr>
                <w:rFonts w:asciiTheme="minorHAnsi" w:hAnsiTheme="minorHAnsi" w:cstheme="minorHAnsi"/>
                <w:sz w:val="24"/>
                <w:lang w:eastAsia="en-US"/>
              </w:rPr>
              <w:t>Programa</w:t>
            </w:r>
            <w:proofErr w:type="spellEnd"/>
            <w:r w:rsidRPr="00895D79">
              <w:rPr>
                <w:rFonts w:asciiTheme="minorHAnsi" w:hAnsiTheme="minorHAnsi" w:cstheme="minorHAnsi"/>
                <w:sz w:val="24"/>
                <w:lang w:eastAsia="en-US"/>
              </w:rPr>
              <w:t xml:space="preserve"> PRACTICAPACES</w:t>
            </w:r>
          </w:p>
        </w:tc>
      </w:tr>
      <w:tr w:rsidR="00ED371E" w:rsidRPr="00895D79" w:rsidTr="00ED371E">
        <w:trPr>
          <w:trHeight w:val="249"/>
        </w:trPr>
        <w:tc>
          <w:tcPr>
            <w:tcW w:w="2093" w:type="dxa"/>
            <w:tcBorders>
              <w:top w:val="single" w:sz="4" w:space="0" w:color="000000"/>
              <w:left w:val="single" w:sz="4" w:space="0" w:color="000000"/>
              <w:bottom w:val="nil"/>
              <w:right w:val="single" w:sz="4" w:space="0" w:color="000000"/>
            </w:tcBorders>
            <w:shd w:val="clear" w:color="auto" w:fill="FCE9D9"/>
            <w:hideMark/>
          </w:tcPr>
          <w:p w:rsidR="00ED371E" w:rsidRPr="00895D79" w:rsidRDefault="00ED371E" w:rsidP="00F102C9">
            <w:pPr>
              <w:pStyle w:val="TableParagraph"/>
              <w:spacing w:line="230" w:lineRule="exact"/>
              <w:rPr>
                <w:rFonts w:asciiTheme="minorHAnsi" w:hAnsiTheme="minorHAnsi" w:cstheme="minorHAnsi"/>
                <w:sz w:val="24"/>
                <w:lang w:eastAsia="en-US"/>
              </w:rPr>
            </w:pPr>
            <w:r w:rsidRPr="00895D79">
              <w:rPr>
                <w:rFonts w:asciiTheme="minorHAnsi" w:hAnsiTheme="minorHAnsi" w:cstheme="minorHAnsi"/>
                <w:sz w:val="24"/>
                <w:lang w:eastAsia="en-US"/>
              </w:rPr>
              <w:t>ENTIDADES</w:t>
            </w:r>
          </w:p>
        </w:tc>
        <w:tc>
          <w:tcPr>
            <w:tcW w:w="7196" w:type="dxa"/>
            <w:tcBorders>
              <w:top w:val="single" w:sz="4" w:space="0" w:color="000000"/>
              <w:left w:val="single" w:sz="4" w:space="0" w:color="000000"/>
              <w:bottom w:val="nil"/>
              <w:right w:val="single" w:sz="4" w:space="0" w:color="000000"/>
            </w:tcBorders>
            <w:hideMark/>
          </w:tcPr>
          <w:p w:rsidR="00ED371E" w:rsidRPr="00895D79" w:rsidRDefault="00ED371E" w:rsidP="00F102C9">
            <w:pPr>
              <w:pStyle w:val="TableParagraph"/>
              <w:spacing w:line="230" w:lineRule="exact"/>
              <w:ind w:left="108"/>
              <w:rPr>
                <w:rFonts w:asciiTheme="minorHAnsi" w:hAnsiTheme="minorHAnsi" w:cstheme="minorHAnsi"/>
                <w:sz w:val="24"/>
                <w:lang w:eastAsia="en-US"/>
              </w:rPr>
            </w:pPr>
            <w:proofErr w:type="spellStart"/>
            <w:r w:rsidRPr="00895D79">
              <w:rPr>
                <w:rFonts w:asciiTheme="minorHAnsi" w:hAnsiTheme="minorHAnsi" w:cstheme="minorHAnsi"/>
                <w:sz w:val="24"/>
                <w:lang w:eastAsia="en-US"/>
              </w:rPr>
              <w:t>Entidad</w:t>
            </w:r>
            <w:proofErr w:type="spellEnd"/>
            <w:r w:rsidRPr="00895D79">
              <w:rPr>
                <w:rFonts w:asciiTheme="minorHAnsi" w:hAnsiTheme="minorHAnsi" w:cstheme="minorHAnsi"/>
                <w:sz w:val="24"/>
                <w:lang w:eastAsia="en-US"/>
              </w:rPr>
              <w:t xml:space="preserve"> del </w:t>
            </w:r>
            <w:proofErr w:type="spellStart"/>
            <w:r w:rsidRPr="00895D79">
              <w:rPr>
                <w:rFonts w:asciiTheme="minorHAnsi" w:hAnsiTheme="minorHAnsi" w:cstheme="minorHAnsi"/>
                <w:sz w:val="24"/>
                <w:lang w:eastAsia="en-US"/>
              </w:rPr>
              <w:t>conocimiento</w:t>
            </w:r>
            <w:proofErr w:type="spellEnd"/>
            <w:r w:rsidRPr="00895D79">
              <w:rPr>
                <w:rFonts w:asciiTheme="minorHAnsi" w:hAnsiTheme="minorHAnsi" w:cstheme="minorHAnsi"/>
                <w:sz w:val="24"/>
                <w:lang w:eastAsia="en-US"/>
              </w:rPr>
              <w:t xml:space="preserve"> (Universidad): </w:t>
            </w:r>
          </w:p>
          <w:p w:rsidR="00ED371E" w:rsidRPr="00ED371E" w:rsidRDefault="00ED371E" w:rsidP="00ED371E">
            <w:pPr>
              <w:pStyle w:val="TableParagraph"/>
              <w:numPr>
                <w:ilvl w:val="0"/>
                <w:numId w:val="1"/>
              </w:numPr>
              <w:spacing w:line="230" w:lineRule="exact"/>
              <w:rPr>
                <w:rFonts w:asciiTheme="minorHAnsi" w:hAnsiTheme="minorHAnsi" w:cstheme="minorHAnsi"/>
                <w:sz w:val="24"/>
                <w:lang w:val="es-ES" w:eastAsia="en-US"/>
              </w:rPr>
            </w:pPr>
            <w:r w:rsidRPr="00ED371E">
              <w:rPr>
                <w:rFonts w:asciiTheme="minorHAnsi" w:hAnsiTheme="minorHAnsi" w:cstheme="minorHAnsi"/>
                <w:sz w:val="24"/>
                <w:lang w:val="es-ES" w:eastAsia="en-US"/>
              </w:rPr>
              <w:t>INICO (</w:t>
            </w:r>
            <w:r w:rsidRPr="00ED371E">
              <w:rPr>
                <w:rFonts w:asciiTheme="minorHAnsi" w:hAnsiTheme="minorHAnsi" w:cstheme="minorHAnsi"/>
                <w:color w:val="333333"/>
                <w:sz w:val="23"/>
                <w:szCs w:val="23"/>
                <w:shd w:val="clear" w:color="auto" w:fill="FFFFFF"/>
                <w:lang w:val="es-ES" w:eastAsia="en-US"/>
              </w:rPr>
              <w:t>Instituto Universitario de Integración en la Comunidad)</w:t>
            </w:r>
            <w:r w:rsidRPr="00ED371E">
              <w:rPr>
                <w:rFonts w:asciiTheme="minorHAnsi" w:hAnsiTheme="minorHAnsi" w:cstheme="minorHAnsi"/>
                <w:sz w:val="24"/>
                <w:lang w:val="es-ES" w:eastAsia="en-US"/>
              </w:rPr>
              <w:t xml:space="preserve"> </w:t>
            </w:r>
          </w:p>
          <w:p w:rsidR="00ED371E" w:rsidRPr="00ED371E" w:rsidRDefault="00ED371E" w:rsidP="00ED371E">
            <w:pPr>
              <w:pStyle w:val="TableParagraph"/>
              <w:numPr>
                <w:ilvl w:val="0"/>
                <w:numId w:val="1"/>
              </w:numPr>
              <w:spacing w:line="230" w:lineRule="exact"/>
              <w:rPr>
                <w:rFonts w:asciiTheme="minorHAnsi" w:hAnsiTheme="minorHAnsi" w:cstheme="minorHAnsi"/>
                <w:sz w:val="24"/>
                <w:lang w:val="es-ES" w:eastAsia="en-US"/>
              </w:rPr>
            </w:pPr>
            <w:r w:rsidRPr="00ED371E">
              <w:rPr>
                <w:rFonts w:asciiTheme="minorHAnsi" w:hAnsiTheme="minorHAnsi" w:cstheme="minorHAnsi"/>
                <w:sz w:val="24"/>
                <w:lang w:val="es-ES" w:eastAsia="en-US"/>
              </w:rPr>
              <w:t>Facultad de Psicología (Universidad de Salamanca)</w:t>
            </w:r>
          </w:p>
        </w:tc>
      </w:tr>
      <w:tr w:rsidR="00ED371E" w:rsidRPr="00895D79" w:rsidTr="00ED371E">
        <w:trPr>
          <w:trHeight w:val="272"/>
        </w:trPr>
        <w:tc>
          <w:tcPr>
            <w:tcW w:w="2093" w:type="dxa"/>
            <w:tcBorders>
              <w:top w:val="nil"/>
              <w:left w:val="single" w:sz="4" w:space="0" w:color="000000"/>
              <w:bottom w:val="nil"/>
              <w:right w:val="single" w:sz="4" w:space="0" w:color="000000"/>
            </w:tcBorders>
            <w:shd w:val="clear" w:color="auto" w:fill="FCE9D9"/>
            <w:hideMark/>
          </w:tcPr>
          <w:p w:rsidR="00ED371E" w:rsidRPr="00895D79" w:rsidRDefault="00ED371E" w:rsidP="00F102C9">
            <w:pPr>
              <w:pStyle w:val="TableParagraph"/>
              <w:spacing w:before="1" w:line="252" w:lineRule="exact"/>
              <w:rPr>
                <w:rFonts w:asciiTheme="minorHAnsi" w:hAnsiTheme="minorHAnsi" w:cstheme="minorHAnsi"/>
                <w:sz w:val="24"/>
                <w:lang w:eastAsia="en-US"/>
              </w:rPr>
            </w:pPr>
            <w:r w:rsidRPr="00895D79">
              <w:rPr>
                <w:rFonts w:asciiTheme="minorHAnsi" w:hAnsiTheme="minorHAnsi" w:cstheme="minorHAnsi"/>
                <w:sz w:val="24"/>
                <w:lang w:eastAsia="en-US"/>
              </w:rPr>
              <w:t>PARTICIPANTES:</w:t>
            </w:r>
          </w:p>
        </w:tc>
        <w:tc>
          <w:tcPr>
            <w:tcW w:w="7196" w:type="dxa"/>
            <w:tcBorders>
              <w:top w:val="nil"/>
              <w:left w:val="single" w:sz="4" w:space="0" w:color="000000"/>
              <w:bottom w:val="nil"/>
              <w:right w:val="single" w:sz="4" w:space="0" w:color="000000"/>
            </w:tcBorders>
          </w:tcPr>
          <w:p w:rsidR="00ED371E" w:rsidRPr="00895D79" w:rsidRDefault="00ED371E" w:rsidP="00F102C9">
            <w:pPr>
              <w:pStyle w:val="TableParagraph"/>
              <w:ind w:left="0"/>
              <w:rPr>
                <w:rFonts w:asciiTheme="minorHAnsi" w:hAnsiTheme="minorHAnsi" w:cstheme="minorHAnsi"/>
                <w:sz w:val="20"/>
                <w:lang w:eastAsia="en-US"/>
              </w:rPr>
            </w:pPr>
          </w:p>
        </w:tc>
      </w:tr>
      <w:tr w:rsidR="00ED371E" w:rsidRPr="00895D79" w:rsidTr="00ED371E">
        <w:trPr>
          <w:trHeight w:val="272"/>
        </w:trPr>
        <w:tc>
          <w:tcPr>
            <w:tcW w:w="2093" w:type="dxa"/>
            <w:tcBorders>
              <w:top w:val="nil"/>
              <w:left w:val="single" w:sz="4" w:space="0" w:color="000000"/>
              <w:bottom w:val="nil"/>
              <w:right w:val="single" w:sz="4" w:space="0" w:color="000000"/>
            </w:tcBorders>
            <w:shd w:val="clear" w:color="auto" w:fill="FCE9D9"/>
          </w:tcPr>
          <w:p w:rsidR="00ED371E" w:rsidRPr="00895D79" w:rsidRDefault="00ED371E" w:rsidP="00F102C9">
            <w:pPr>
              <w:pStyle w:val="TableParagraph"/>
              <w:ind w:left="0"/>
              <w:rPr>
                <w:rFonts w:asciiTheme="minorHAnsi" w:hAnsiTheme="minorHAnsi" w:cstheme="minorHAnsi"/>
                <w:sz w:val="20"/>
                <w:lang w:eastAsia="en-US"/>
              </w:rPr>
            </w:pPr>
          </w:p>
        </w:tc>
        <w:tc>
          <w:tcPr>
            <w:tcW w:w="7196" w:type="dxa"/>
            <w:tcBorders>
              <w:top w:val="nil"/>
              <w:left w:val="single" w:sz="4" w:space="0" w:color="000000"/>
              <w:bottom w:val="nil"/>
              <w:right w:val="single" w:sz="4" w:space="0" w:color="000000"/>
            </w:tcBorders>
            <w:hideMark/>
          </w:tcPr>
          <w:p w:rsidR="00ED371E" w:rsidRPr="00ED371E" w:rsidRDefault="00ED371E" w:rsidP="00F102C9">
            <w:pPr>
              <w:pStyle w:val="TableParagraph"/>
              <w:spacing w:line="252" w:lineRule="exact"/>
              <w:ind w:left="108"/>
              <w:rPr>
                <w:rFonts w:asciiTheme="minorHAnsi" w:hAnsiTheme="minorHAnsi" w:cstheme="minorHAnsi"/>
                <w:sz w:val="24"/>
                <w:lang w:val="es-ES" w:eastAsia="en-US"/>
              </w:rPr>
            </w:pPr>
            <w:r w:rsidRPr="00ED371E">
              <w:rPr>
                <w:rFonts w:asciiTheme="minorHAnsi" w:hAnsiTheme="minorHAnsi" w:cstheme="minorHAnsi"/>
                <w:sz w:val="24"/>
                <w:lang w:val="es-ES" w:eastAsia="en-US"/>
              </w:rPr>
              <w:t>Entidad de Tercer Sector (–Discapacidad intelectual y/o del</w:t>
            </w:r>
          </w:p>
        </w:tc>
      </w:tr>
      <w:tr w:rsidR="00ED371E" w:rsidRPr="00895D79" w:rsidTr="00ED371E">
        <w:trPr>
          <w:trHeight w:val="407"/>
        </w:trPr>
        <w:tc>
          <w:tcPr>
            <w:tcW w:w="2093" w:type="dxa"/>
            <w:tcBorders>
              <w:top w:val="nil"/>
              <w:left w:val="single" w:sz="4" w:space="0" w:color="000000"/>
              <w:bottom w:val="nil"/>
              <w:right w:val="single" w:sz="4" w:space="0" w:color="000000"/>
            </w:tcBorders>
            <w:shd w:val="clear" w:color="auto" w:fill="FCE9D9"/>
          </w:tcPr>
          <w:p w:rsidR="00ED371E" w:rsidRPr="00ED371E" w:rsidRDefault="00ED371E" w:rsidP="00F102C9">
            <w:pPr>
              <w:pStyle w:val="TableParagraph"/>
              <w:ind w:left="0"/>
              <w:rPr>
                <w:rFonts w:asciiTheme="minorHAnsi" w:hAnsiTheme="minorHAnsi" w:cstheme="minorHAnsi"/>
                <w:sz w:val="24"/>
                <w:lang w:val="es-ES" w:eastAsia="en-US"/>
              </w:rPr>
            </w:pPr>
          </w:p>
        </w:tc>
        <w:tc>
          <w:tcPr>
            <w:tcW w:w="7196" w:type="dxa"/>
            <w:tcBorders>
              <w:top w:val="nil"/>
              <w:left w:val="single" w:sz="4" w:space="0" w:color="000000"/>
              <w:bottom w:val="nil"/>
              <w:right w:val="single" w:sz="4" w:space="0" w:color="000000"/>
            </w:tcBorders>
          </w:tcPr>
          <w:p w:rsidR="00ED371E" w:rsidRPr="00895D79" w:rsidRDefault="00ED371E" w:rsidP="00F102C9">
            <w:pPr>
              <w:pStyle w:val="TableParagraph"/>
              <w:ind w:left="108"/>
              <w:rPr>
                <w:rFonts w:asciiTheme="minorHAnsi" w:hAnsiTheme="minorHAnsi" w:cstheme="minorHAnsi"/>
                <w:sz w:val="24"/>
                <w:lang w:eastAsia="en-US"/>
              </w:rPr>
            </w:pPr>
            <w:proofErr w:type="spellStart"/>
            <w:r w:rsidRPr="00895D79">
              <w:rPr>
                <w:rFonts w:asciiTheme="minorHAnsi" w:hAnsiTheme="minorHAnsi" w:cstheme="minorHAnsi"/>
                <w:sz w:val="24"/>
                <w:lang w:eastAsia="en-US"/>
              </w:rPr>
              <w:t>desarrollo</w:t>
            </w:r>
            <w:proofErr w:type="spellEnd"/>
            <w:r w:rsidRPr="00895D79">
              <w:rPr>
                <w:rFonts w:asciiTheme="minorHAnsi" w:hAnsiTheme="minorHAnsi" w:cstheme="minorHAnsi"/>
                <w:sz w:val="24"/>
                <w:lang w:eastAsia="en-US"/>
              </w:rPr>
              <w:t>):</w:t>
            </w:r>
          </w:p>
          <w:p w:rsidR="00ED371E" w:rsidRPr="00ED371E" w:rsidRDefault="00ED371E" w:rsidP="00ED371E">
            <w:pPr>
              <w:pStyle w:val="TableParagraph"/>
              <w:numPr>
                <w:ilvl w:val="0"/>
                <w:numId w:val="1"/>
              </w:numPr>
              <w:rPr>
                <w:rFonts w:asciiTheme="minorHAnsi" w:hAnsiTheme="minorHAnsi" w:cstheme="minorHAnsi"/>
                <w:sz w:val="24"/>
                <w:lang w:val="es-ES" w:eastAsia="en-US"/>
              </w:rPr>
            </w:pPr>
            <w:r w:rsidRPr="00ED371E">
              <w:rPr>
                <w:rFonts w:asciiTheme="minorHAnsi" w:hAnsiTheme="minorHAnsi" w:cstheme="minorHAnsi"/>
                <w:sz w:val="24"/>
                <w:lang w:val="es-ES" w:eastAsia="en-US"/>
              </w:rPr>
              <w:t>Asprodes Salamanca (Plena Inclusión Castilla y León)</w:t>
            </w:r>
          </w:p>
          <w:p w:rsidR="00ED371E" w:rsidRPr="00ED371E" w:rsidRDefault="00ED371E" w:rsidP="00ED371E">
            <w:pPr>
              <w:pStyle w:val="TableParagraph"/>
              <w:numPr>
                <w:ilvl w:val="0"/>
                <w:numId w:val="1"/>
              </w:numPr>
              <w:rPr>
                <w:rFonts w:asciiTheme="minorHAnsi" w:hAnsiTheme="minorHAnsi" w:cstheme="minorHAnsi"/>
                <w:sz w:val="24"/>
                <w:lang w:val="es-ES" w:eastAsia="en-US"/>
              </w:rPr>
            </w:pPr>
            <w:proofErr w:type="spellStart"/>
            <w:r w:rsidRPr="00ED371E">
              <w:rPr>
                <w:rFonts w:asciiTheme="minorHAnsi" w:hAnsiTheme="minorHAnsi" w:cstheme="minorHAnsi"/>
                <w:sz w:val="24"/>
                <w:lang w:val="es-ES" w:eastAsia="en-US"/>
              </w:rPr>
              <w:t>Insolamis</w:t>
            </w:r>
            <w:proofErr w:type="spellEnd"/>
            <w:r>
              <w:rPr>
                <w:rFonts w:asciiTheme="minorHAnsi" w:hAnsiTheme="minorHAnsi" w:cstheme="minorHAnsi"/>
                <w:sz w:val="24"/>
                <w:lang w:val="es-ES" w:eastAsia="en-US"/>
              </w:rPr>
              <w:t xml:space="preserve"> </w:t>
            </w:r>
            <w:r w:rsidRPr="00ED371E">
              <w:rPr>
                <w:rFonts w:asciiTheme="minorHAnsi" w:hAnsiTheme="minorHAnsi" w:cstheme="minorHAnsi"/>
                <w:sz w:val="24"/>
                <w:lang w:val="es-ES" w:eastAsia="en-US"/>
              </w:rPr>
              <w:t>(Plena Inclusión Castilla y León)</w:t>
            </w:r>
          </w:p>
          <w:p w:rsidR="00ED371E" w:rsidRPr="00895D79" w:rsidRDefault="00ED371E" w:rsidP="00ED371E">
            <w:pPr>
              <w:pStyle w:val="Prrafodelista"/>
              <w:widowControl/>
              <w:numPr>
                <w:ilvl w:val="0"/>
                <w:numId w:val="1"/>
              </w:numPr>
              <w:autoSpaceDE/>
              <w:contextualSpacing/>
              <w:jc w:val="both"/>
              <w:rPr>
                <w:rFonts w:asciiTheme="minorHAnsi" w:hAnsiTheme="minorHAnsi" w:cstheme="minorHAnsi"/>
                <w:sz w:val="24"/>
                <w:lang w:eastAsia="en-US"/>
              </w:rPr>
            </w:pPr>
            <w:proofErr w:type="spellStart"/>
            <w:r w:rsidRPr="00895D79">
              <w:rPr>
                <w:rFonts w:asciiTheme="minorHAnsi" w:hAnsiTheme="minorHAnsi" w:cstheme="minorHAnsi"/>
                <w:sz w:val="24"/>
                <w:lang w:eastAsia="en-US"/>
              </w:rPr>
              <w:t>Asociación</w:t>
            </w:r>
            <w:proofErr w:type="spellEnd"/>
            <w:r w:rsidRPr="00895D79">
              <w:rPr>
                <w:rFonts w:asciiTheme="minorHAnsi" w:hAnsiTheme="minorHAnsi" w:cstheme="minorHAnsi"/>
                <w:sz w:val="24"/>
                <w:lang w:eastAsia="en-US"/>
              </w:rPr>
              <w:t xml:space="preserve"> </w:t>
            </w:r>
            <w:proofErr w:type="spellStart"/>
            <w:r w:rsidRPr="00895D79">
              <w:rPr>
                <w:rFonts w:asciiTheme="minorHAnsi" w:hAnsiTheme="minorHAnsi" w:cstheme="minorHAnsi"/>
                <w:sz w:val="24"/>
                <w:lang w:eastAsia="en-US"/>
              </w:rPr>
              <w:t>Síndrome</w:t>
            </w:r>
            <w:proofErr w:type="spellEnd"/>
            <w:r w:rsidRPr="00895D79">
              <w:rPr>
                <w:rFonts w:asciiTheme="minorHAnsi" w:hAnsiTheme="minorHAnsi" w:cstheme="minorHAnsi"/>
                <w:sz w:val="24"/>
                <w:lang w:eastAsia="en-US"/>
              </w:rPr>
              <w:t xml:space="preserve"> de Down</w:t>
            </w:r>
          </w:p>
          <w:p w:rsidR="00ED371E" w:rsidRPr="00895D79" w:rsidRDefault="00ED371E" w:rsidP="00ED371E">
            <w:pPr>
              <w:pStyle w:val="Prrafodelista"/>
              <w:widowControl/>
              <w:numPr>
                <w:ilvl w:val="0"/>
                <w:numId w:val="1"/>
              </w:numPr>
              <w:autoSpaceDE/>
              <w:contextualSpacing/>
              <w:jc w:val="both"/>
              <w:rPr>
                <w:rFonts w:asciiTheme="minorHAnsi" w:hAnsiTheme="minorHAnsi" w:cstheme="minorHAnsi"/>
                <w:sz w:val="24"/>
                <w:lang w:eastAsia="en-US"/>
              </w:rPr>
            </w:pPr>
            <w:proofErr w:type="spellStart"/>
            <w:r w:rsidRPr="00895D79">
              <w:rPr>
                <w:rFonts w:asciiTheme="minorHAnsi" w:hAnsiTheme="minorHAnsi" w:cstheme="minorHAnsi"/>
                <w:sz w:val="24"/>
                <w:lang w:eastAsia="en-US"/>
              </w:rPr>
              <w:t>Asociación</w:t>
            </w:r>
            <w:proofErr w:type="spellEnd"/>
            <w:r w:rsidRPr="00895D79">
              <w:rPr>
                <w:rFonts w:asciiTheme="minorHAnsi" w:hAnsiTheme="minorHAnsi" w:cstheme="minorHAnsi"/>
                <w:sz w:val="24"/>
                <w:lang w:eastAsia="en-US"/>
              </w:rPr>
              <w:t xml:space="preserve"> </w:t>
            </w:r>
            <w:proofErr w:type="spellStart"/>
            <w:r w:rsidRPr="00895D79">
              <w:rPr>
                <w:rFonts w:asciiTheme="minorHAnsi" w:hAnsiTheme="minorHAnsi" w:cstheme="minorHAnsi"/>
                <w:sz w:val="24"/>
                <w:lang w:eastAsia="en-US"/>
              </w:rPr>
              <w:t>Ariadna</w:t>
            </w:r>
            <w:bookmarkStart w:id="0" w:name="_GoBack"/>
            <w:bookmarkEnd w:id="0"/>
            <w:proofErr w:type="spellEnd"/>
          </w:p>
          <w:p w:rsidR="00ED371E" w:rsidRPr="00895D79" w:rsidRDefault="00ED371E" w:rsidP="00F102C9">
            <w:pPr>
              <w:pStyle w:val="TableParagraph"/>
              <w:ind w:left="468"/>
              <w:rPr>
                <w:rFonts w:asciiTheme="minorHAnsi" w:hAnsiTheme="minorHAnsi" w:cstheme="minorHAnsi"/>
                <w:sz w:val="24"/>
                <w:lang w:eastAsia="en-US"/>
              </w:rPr>
            </w:pPr>
          </w:p>
        </w:tc>
      </w:tr>
      <w:tr w:rsidR="00ED371E" w:rsidRPr="00895D79" w:rsidTr="00ED371E">
        <w:trPr>
          <w:trHeight w:val="80"/>
        </w:trPr>
        <w:tc>
          <w:tcPr>
            <w:tcW w:w="2093" w:type="dxa"/>
            <w:tcBorders>
              <w:top w:val="nil"/>
              <w:left w:val="single" w:sz="4" w:space="0" w:color="000000"/>
              <w:bottom w:val="single" w:sz="4" w:space="0" w:color="000000"/>
              <w:right w:val="single" w:sz="4" w:space="0" w:color="000000"/>
            </w:tcBorders>
            <w:shd w:val="clear" w:color="auto" w:fill="FCE9D9"/>
          </w:tcPr>
          <w:p w:rsidR="00ED371E" w:rsidRPr="00895D79" w:rsidRDefault="00ED371E" w:rsidP="00F102C9">
            <w:pPr>
              <w:pStyle w:val="TableParagraph"/>
              <w:ind w:left="0"/>
              <w:rPr>
                <w:rFonts w:asciiTheme="minorHAnsi" w:hAnsiTheme="minorHAnsi" w:cstheme="minorHAnsi"/>
                <w:sz w:val="24"/>
                <w:lang w:eastAsia="en-US"/>
              </w:rPr>
            </w:pPr>
          </w:p>
        </w:tc>
        <w:tc>
          <w:tcPr>
            <w:tcW w:w="7196" w:type="dxa"/>
            <w:tcBorders>
              <w:top w:val="nil"/>
              <w:left w:val="single" w:sz="4" w:space="0" w:color="000000"/>
              <w:bottom w:val="single" w:sz="4" w:space="0" w:color="000000"/>
              <w:right w:val="single" w:sz="4" w:space="0" w:color="000000"/>
            </w:tcBorders>
            <w:hideMark/>
          </w:tcPr>
          <w:p w:rsidR="00ED371E" w:rsidRPr="00895D79" w:rsidRDefault="00ED371E" w:rsidP="00ED371E">
            <w:pPr>
              <w:pStyle w:val="TableParagraph"/>
              <w:spacing w:before="135"/>
              <w:ind w:left="0"/>
              <w:rPr>
                <w:rFonts w:asciiTheme="minorHAnsi" w:hAnsiTheme="minorHAnsi" w:cstheme="minorHAnsi"/>
                <w:sz w:val="24"/>
                <w:lang w:eastAsia="en-US"/>
              </w:rPr>
            </w:pPr>
          </w:p>
        </w:tc>
      </w:tr>
      <w:tr w:rsidR="00ED371E" w:rsidRPr="00895D79" w:rsidTr="00ED371E">
        <w:trPr>
          <w:trHeight w:val="1360"/>
        </w:trPr>
        <w:tc>
          <w:tcPr>
            <w:tcW w:w="2093" w:type="dxa"/>
            <w:tcBorders>
              <w:top w:val="single" w:sz="4" w:space="0" w:color="000000"/>
              <w:left w:val="single" w:sz="4" w:space="0" w:color="000000"/>
              <w:bottom w:val="single" w:sz="4" w:space="0" w:color="000000"/>
              <w:right w:val="single" w:sz="4" w:space="0" w:color="000000"/>
            </w:tcBorders>
            <w:shd w:val="clear" w:color="auto" w:fill="FCE9D9"/>
            <w:hideMark/>
          </w:tcPr>
          <w:p w:rsidR="00ED371E" w:rsidRPr="00ED371E" w:rsidRDefault="00ED371E" w:rsidP="00F102C9">
            <w:pPr>
              <w:pStyle w:val="TableParagraph"/>
              <w:spacing w:line="249" w:lineRule="exact"/>
              <w:rPr>
                <w:rFonts w:asciiTheme="minorHAnsi" w:hAnsiTheme="minorHAnsi" w:cstheme="minorHAnsi"/>
                <w:sz w:val="20"/>
                <w:lang w:val="es-ES" w:eastAsia="en-US"/>
              </w:rPr>
            </w:pPr>
            <w:r w:rsidRPr="00ED371E">
              <w:rPr>
                <w:rFonts w:asciiTheme="minorHAnsi" w:hAnsiTheme="minorHAnsi" w:cstheme="minorHAnsi"/>
                <w:sz w:val="24"/>
                <w:lang w:val="es-ES" w:eastAsia="en-US"/>
              </w:rPr>
              <w:t>OBJETIVO/S (</w:t>
            </w:r>
            <w:r w:rsidRPr="00ED371E">
              <w:rPr>
                <w:rFonts w:asciiTheme="minorHAnsi" w:hAnsiTheme="minorHAnsi" w:cstheme="minorHAnsi"/>
                <w:sz w:val="20"/>
                <w:lang w:val="es-ES" w:eastAsia="en-US"/>
              </w:rPr>
              <w:t>320</w:t>
            </w:r>
          </w:p>
          <w:p w:rsidR="00ED371E" w:rsidRPr="00ED371E" w:rsidRDefault="00ED371E" w:rsidP="00F102C9">
            <w:pPr>
              <w:pStyle w:val="TableParagraph"/>
              <w:spacing w:before="12" w:line="230" w:lineRule="auto"/>
              <w:ind w:right="708"/>
              <w:rPr>
                <w:rFonts w:asciiTheme="minorHAnsi" w:hAnsiTheme="minorHAnsi" w:cstheme="minorHAnsi"/>
                <w:sz w:val="24"/>
                <w:lang w:val="es-ES" w:eastAsia="en-US"/>
              </w:rPr>
            </w:pPr>
            <w:r w:rsidRPr="00ED371E">
              <w:rPr>
                <w:rFonts w:asciiTheme="minorHAnsi" w:hAnsiTheme="minorHAnsi" w:cstheme="minorHAnsi"/>
                <w:sz w:val="20"/>
                <w:lang w:val="es-ES" w:eastAsia="en-US"/>
              </w:rPr>
              <w:t>caracteres con espacios</w:t>
            </w:r>
            <w:r w:rsidRPr="00ED371E">
              <w:rPr>
                <w:rFonts w:asciiTheme="minorHAnsi" w:hAnsiTheme="minorHAnsi" w:cstheme="minorHAnsi"/>
                <w:sz w:val="24"/>
                <w:lang w:val="es-ES" w:eastAsia="en-US"/>
              </w:rPr>
              <w:t>):</w:t>
            </w:r>
          </w:p>
        </w:tc>
        <w:tc>
          <w:tcPr>
            <w:tcW w:w="7196" w:type="dxa"/>
            <w:tcBorders>
              <w:top w:val="single" w:sz="4" w:space="0" w:color="000000"/>
              <w:left w:val="single" w:sz="4" w:space="0" w:color="000000"/>
              <w:bottom w:val="single" w:sz="4" w:space="0" w:color="000000"/>
              <w:right w:val="single" w:sz="4" w:space="0" w:color="000000"/>
            </w:tcBorders>
          </w:tcPr>
          <w:p w:rsidR="00ED371E" w:rsidRPr="00ED371E" w:rsidRDefault="00ED371E" w:rsidP="00ED371E">
            <w:pPr>
              <w:pStyle w:val="Prrafodelista"/>
              <w:widowControl/>
              <w:numPr>
                <w:ilvl w:val="0"/>
                <w:numId w:val="1"/>
              </w:numPr>
              <w:autoSpaceDE/>
              <w:contextualSpacing/>
              <w:jc w:val="both"/>
              <w:rPr>
                <w:rFonts w:asciiTheme="minorHAnsi" w:hAnsiTheme="minorHAnsi" w:cstheme="minorHAnsi"/>
                <w:sz w:val="24"/>
                <w:lang w:val="es-ES" w:eastAsia="en-US"/>
              </w:rPr>
            </w:pPr>
            <w:r w:rsidRPr="00ED371E">
              <w:rPr>
                <w:rFonts w:asciiTheme="minorHAnsi" w:hAnsiTheme="minorHAnsi" w:cstheme="minorHAnsi"/>
                <w:sz w:val="24"/>
                <w:lang w:val="es-ES" w:eastAsia="en-US"/>
              </w:rPr>
              <w:t>Desarrollar experiencias laborales en entornos ordinarios de trabajo para personas con Discapacidad Intelectual o del Desarrollo en base a la metodología del Empleo con Apoyo.</w:t>
            </w:r>
          </w:p>
          <w:p w:rsidR="00ED371E" w:rsidRPr="00ED371E" w:rsidRDefault="00ED371E" w:rsidP="00ED371E">
            <w:pPr>
              <w:pStyle w:val="Prrafodelista"/>
              <w:widowControl/>
              <w:numPr>
                <w:ilvl w:val="0"/>
                <w:numId w:val="1"/>
              </w:numPr>
              <w:autoSpaceDE/>
              <w:contextualSpacing/>
              <w:jc w:val="both"/>
              <w:rPr>
                <w:rFonts w:asciiTheme="minorHAnsi" w:hAnsiTheme="minorHAnsi" w:cstheme="minorHAnsi"/>
                <w:sz w:val="24"/>
                <w:lang w:val="es-ES" w:eastAsia="en-US"/>
              </w:rPr>
            </w:pPr>
            <w:r w:rsidRPr="00ED371E">
              <w:rPr>
                <w:rFonts w:asciiTheme="minorHAnsi" w:hAnsiTheme="minorHAnsi" w:cstheme="minorHAnsi"/>
                <w:sz w:val="24"/>
                <w:lang w:val="es-ES" w:eastAsia="en-US"/>
              </w:rPr>
              <w:t>Desarrollar experiencias laborales prácticas a los alumnos de Terapia Ocupacional y del Master Oficial de Investigación en Discapacidad.</w:t>
            </w:r>
          </w:p>
        </w:tc>
      </w:tr>
      <w:tr w:rsidR="00ED371E" w:rsidRPr="00895D79" w:rsidTr="00ED371E">
        <w:trPr>
          <w:trHeight w:val="4501"/>
        </w:trPr>
        <w:tc>
          <w:tcPr>
            <w:tcW w:w="2093" w:type="dxa"/>
            <w:tcBorders>
              <w:top w:val="single" w:sz="4" w:space="0" w:color="000000"/>
              <w:left w:val="single" w:sz="4" w:space="0" w:color="000000"/>
              <w:bottom w:val="single" w:sz="4" w:space="0" w:color="000000"/>
              <w:right w:val="single" w:sz="4" w:space="0" w:color="000000"/>
            </w:tcBorders>
            <w:shd w:val="clear" w:color="auto" w:fill="FCE9D9"/>
          </w:tcPr>
          <w:p w:rsidR="00ED371E" w:rsidRPr="00ED371E" w:rsidRDefault="00ED371E" w:rsidP="00F102C9">
            <w:pPr>
              <w:pStyle w:val="TableParagraph"/>
              <w:spacing w:before="6"/>
              <w:ind w:left="0"/>
              <w:rPr>
                <w:rFonts w:asciiTheme="minorHAnsi" w:hAnsiTheme="minorHAnsi" w:cstheme="minorHAnsi"/>
                <w:sz w:val="21"/>
                <w:lang w:val="es-ES" w:eastAsia="en-US"/>
              </w:rPr>
            </w:pPr>
          </w:p>
          <w:p w:rsidR="00ED371E" w:rsidRPr="00ED371E" w:rsidRDefault="00ED371E" w:rsidP="00F102C9">
            <w:pPr>
              <w:pStyle w:val="TableParagraph"/>
              <w:ind w:right="544"/>
              <w:rPr>
                <w:rFonts w:asciiTheme="minorHAnsi" w:hAnsiTheme="minorHAnsi" w:cstheme="minorHAnsi"/>
                <w:sz w:val="24"/>
                <w:lang w:val="es-ES" w:eastAsia="en-US"/>
              </w:rPr>
            </w:pPr>
            <w:r w:rsidRPr="00ED371E">
              <w:rPr>
                <w:rFonts w:asciiTheme="minorHAnsi" w:hAnsiTheme="minorHAnsi" w:cstheme="minorHAnsi"/>
                <w:sz w:val="24"/>
                <w:lang w:val="es-ES" w:eastAsia="en-US"/>
              </w:rPr>
              <w:t>BREVE DESCRIPCIÓN</w:t>
            </w:r>
          </w:p>
          <w:p w:rsidR="00ED371E" w:rsidRPr="00ED371E" w:rsidRDefault="00ED371E" w:rsidP="00F102C9">
            <w:pPr>
              <w:pStyle w:val="TableParagraph"/>
              <w:spacing w:before="1"/>
              <w:ind w:right="118"/>
              <w:rPr>
                <w:rFonts w:asciiTheme="minorHAnsi" w:hAnsiTheme="minorHAnsi" w:cstheme="minorHAnsi"/>
                <w:sz w:val="24"/>
                <w:lang w:val="es-ES" w:eastAsia="en-US"/>
              </w:rPr>
            </w:pPr>
            <w:r w:rsidRPr="00ED371E">
              <w:rPr>
                <w:rFonts w:asciiTheme="minorHAnsi" w:hAnsiTheme="minorHAnsi" w:cstheme="minorHAnsi"/>
                <w:sz w:val="24"/>
                <w:lang w:val="es-ES" w:eastAsia="en-US"/>
              </w:rPr>
              <w:t>(incluyendo metodología y proceso seguido) (</w:t>
            </w:r>
            <w:r w:rsidRPr="00ED371E">
              <w:rPr>
                <w:rFonts w:asciiTheme="minorHAnsi" w:hAnsiTheme="minorHAnsi" w:cstheme="minorHAnsi"/>
                <w:sz w:val="20"/>
                <w:lang w:val="es-ES" w:eastAsia="en-US"/>
              </w:rPr>
              <w:t>1200 caracteres con espacios</w:t>
            </w:r>
            <w:r w:rsidRPr="00ED371E">
              <w:rPr>
                <w:rFonts w:asciiTheme="minorHAnsi" w:hAnsiTheme="minorHAnsi" w:cstheme="minorHAnsi"/>
                <w:sz w:val="24"/>
                <w:lang w:val="es-ES" w:eastAsia="en-US"/>
              </w:rPr>
              <w:t>):</w:t>
            </w:r>
          </w:p>
        </w:tc>
        <w:tc>
          <w:tcPr>
            <w:tcW w:w="7196" w:type="dxa"/>
            <w:tcBorders>
              <w:top w:val="single" w:sz="4" w:space="0" w:color="000000"/>
              <w:left w:val="single" w:sz="4" w:space="0" w:color="000000"/>
              <w:bottom w:val="single" w:sz="4" w:space="0" w:color="000000"/>
              <w:right w:val="single" w:sz="4" w:space="0" w:color="000000"/>
            </w:tcBorders>
          </w:tcPr>
          <w:p w:rsidR="00ED371E" w:rsidRPr="00ED371E" w:rsidRDefault="00ED371E" w:rsidP="00F102C9">
            <w:pPr>
              <w:jc w:val="both"/>
              <w:rPr>
                <w:rFonts w:asciiTheme="minorHAnsi" w:hAnsiTheme="minorHAnsi" w:cstheme="minorHAnsi"/>
                <w:sz w:val="24"/>
                <w:lang w:val="es-ES" w:eastAsia="en-US"/>
              </w:rPr>
            </w:pPr>
            <w:r w:rsidRPr="00ED371E">
              <w:rPr>
                <w:rFonts w:asciiTheme="minorHAnsi" w:hAnsiTheme="minorHAnsi" w:cstheme="minorHAnsi"/>
                <w:sz w:val="24"/>
                <w:lang w:val="es-ES" w:eastAsia="en-US"/>
              </w:rPr>
              <w:t>Este programa se desarrolla en colaboración con varias organizaciones del sector de la discapacidad ubicadas en Salamanca que trabajan con personas con discapacidad Intelectual y del Desarrollo:</w:t>
            </w:r>
          </w:p>
          <w:p w:rsidR="00ED371E" w:rsidRPr="00895D79" w:rsidRDefault="00ED371E" w:rsidP="00ED371E">
            <w:pPr>
              <w:pStyle w:val="Prrafodelista"/>
              <w:widowControl/>
              <w:numPr>
                <w:ilvl w:val="0"/>
                <w:numId w:val="3"/>
              </w:numPr>
              <w:autoSpaceDE/>
              <w:contextualSpacing/>
              <w:jc w:val="both"/>
              <w:rPr>
                <w:rFonts w:asciiTheme="minorHAnsi" w:hAnsiTheme="minorHAnsi" w:cstheme="minorHAnsi"/>
                <w:sz w:val="24"/>
                <w:lang w:eastAsia="en-US"/>
              </w:rPr>
            </w:pPr>
            <w:proofErr w:type="spellStart"/>
            <w:r w:rsidRPr="00895D79">
              <w:rPr>
                <w:rFonts w:asciiTheme="minorHAnsi" w:hAnsiTheme="minorHAnsi" w:cstheme="minorHAnsi"/>
                <w:sz w:val="24"/>
                <w:lang w:eastAsia="en-US"/>
              </w:rPr>
              <w:t>Asociación</w:t>
            </w:r>
            <w:proofErr w:type="spellEnd"/>
            <w:r w:rsidRPr="00895D79">
              <w:rPr>
                <w:rFonts w:asciiTheme="minorHAnsi" w:hAnsiTheme="minorHAnsi" w:cstheme="minorHAnsi"/>
                <w:sz w:val="24"/>
                <w:lang w:eastAsia="en-US"/>
              </w:rPr>
              <w:t xml:space="preserve"> </w:t>
            </w:r>
            <w:proofErr w:type="spellStart"/>
            <w:r w:rsidRPr="00895D79">
              <w:rPr>
                <w:rFonts w:asciiTheme="minorHAnsi" w:hAnsiTheme="minorHAnsi" w:cstheme="minorHAnsi"/>
                <w:sz w:val="24"/>
                <w:lang w:eastAsia="en-US"/>
              </w:rPr>
              <w:t>Síndrome</w:t>
            </w:r>
            <w:proofErr w:type="spellEnd"/>
            <w:r w:rsidRPr="00895D79">
              <w:rPr>
                <w:rFonts w:asciiTheme="minorHAnsi" w:hAnsiTheme="minorHAnsi" w:cstheme="minorHAnsi"/>
                <w:sz w:val="24"/>
                <w:lang w:eastAsia="en-US"/>
              </w:rPr>
              <w:t xml:space="preserve"> de Down</w:t>
            </w:r>
          </w:p>
          <w:p w:rsidR="00ED371E" w:rsidRPr="00ED371E" w:rsidRDefault="00ED371E" w:rsidP="00ED371E">
            <w:pPr>
              <w:pStyle w:val="Prrafodelista"/>
              <w:widowControl/>
              <w:numPr>
                <w:ilvl w:val="0"/>
                <w:numId w:val="3"/>
              </w:numPr>
              <w:autoSpaceDE/>
              <w:contextualSpacing/>
              <w:jc w:val="both"/>
              <w:rPr>
                <w:rFonts w:asciiTheme="minorHAnsi" w:hAnsiTheme="minorHAnsi" w:cstheme="minorHAnsi"/>
                <w:sz w:val="24"/>
                <w:lang w:val="es-ES" w:eastAsia="en-US"/>
              </w:rPr>
            </w:pPr>
            <w:r w:rsidRPr="00ED371E">
              <w:rPr>
                <w:rFonts w:asciiTheme="minorHAnsi" w:hAnsiTheme="minorHAnsi" w:cstheme="minorHAnsi"/>
                <w:sz w:val="24"/>
                <w:lang w:val="es-ES" w:eastAsia="en-US"/>
              </w:rPr>
              <w:t>Asprodes (Plena Inclusión Castilla y León)</w:t>
            </w:r>
          </w:p>
          <w:p w:rsidR="00ED371E" w:rsidRPr="00ED371E" w:rsidRDefault="00ED371E" w:rsidP="00ED371E">
            <w:pPr>
              <w:pStyle w:val="Prrafodelista"/>
              <w:widowControl/>
              <w:numPr>
                <w:ilvl w:val="0"/>
                <w:numId w:val="3"/>
              </w:numPr>
              <w:autoSpaceDE/>
              <w:contextualSpacing/>
              <w:jc w:val="both"/>
              <w:rPr>
                <w:rFonts w:asciiTheme="minorHAnsi" w:hAnsiTheme="minorHAnsi" w:cstheme="minorHAnsi"/>
                <w:sz w:val="24"/>
                <w:lang w:val="es-ES" w:eastAsia="en-US"/>
              </w:rPr>
            </w:pPr>
            <w:proofErr w:type="spellStart"/>
            <w:r w:rsidRPr="00ED371E">
              <w:rPr>
                <w:rFonts w:asciiTheme="minorHAnsi" w:hAnsiTheme="minorHAnsi" w:cstheme="minorHAnsi"/>
                <w:sz w:val="24"/>
                <w:lang w:val="es-ES" w:eastAsia="en-US"/>
              </w:rPr>
              <w:t>Insolamis</w:t>
            </w:r>
            <w:proofErr w:type="spellEnd"/>
            <w:r w:rsidRPr="00ED371E">
              <w:rPr>
                <w:rFonts w:asciiTheme="minorHAnsi" w:hAnsiTheme="minorHAnsi" w:cstheme="minorHAnsi"/>
                <w:sz w:val="24"/>
                <w:lang w:val="es-ES" w:eastAsia="en-US"/>
              </w:rPr>
              <w:t xml:space="preserve"> (Plena Inclusión Castilla y León)</w:t>
            </w:r>
          </w:p>
          <w:p w:rsidR="00ED371E" w:rsidRPr="00895D79" w:rsidRDefault="00ED371E" w:rsidP="00ED371E">
            <w:pPr>
              <w:pStyle w:val="Prrafodelista"/>
              <w:widowControl/>
              <w:numPr>
                <w:ilvl w:val="0"/>
                <w:numId w:val="3"/>
              </w:numPr>
              <w:autoSpaceDE/>
              <w:contextualSpacing/>
              <w:jc w:val="both"/>
              <w:rPr>
                <w:rFonts w:asciiTheme="minorHAnsi" w:hAnsiTheme="minorHAnsi" w:cstheme="minorHAnsi"/>
                <w:sz w:val="24"/>
                <w:lang w:eastAsia="en-US"/>
              </w:rPr>
            </w:pPr>
            <w:proofErr w:type="spellStart"/>
            <w:r w:rsidRPr="00895D79">
              <w:rPr>
                <w:rFonts w:asciiTheme="minorHAnsi" w:hAnsiTheme="minorHAnsi" w:cstheme="minorHAnsi"/>
                <w:sz w:val="24"/>
                <w:lang w:eastAsia="en-US"/>
              </w:rPr>
              <w:t>Asociación</w:t>
            </w:r>
            <w:proofErr w:type="spellEnd"/>
            <w:r w:rsidRPr="00895D79">
              <w:rPr>
                <w:rFonts w:asciiTheme="minorHAnsi" w:hAnsiTheme="minorHAnsi" w:cstheme="minorHAnsi"/>
                <w:sz w:val="24"/>
                <w:lang w:eastAsia="en-US"/>
              </w:rPr>
              <w:t xml:space="preserve"> </w:t>
            </w:r>
            <w:proofErr w:type="spellStart"/>
            <w:r w:rsidRPr="00895D79">
              <w:rPr>
                <w:rFonts w:asciiTheme="minorHAnsi" w:hAnsiTheme="minorHAnsi" w:cstheme="minorHAnsi"/>
                <w:sz w:val="24"/>
                <w:lang w:eastAsia="en-US"/>
              </w:rPr>
              <w:t>Ariadna</w:t>
            </w:r>
            <w:proofErr w:type="spellEnd"/>
          </w:p>
          <w:p w:rsidR="00ED371E" w:rsidRPr="00ED371E" w:rsidRDefault="00ED371E" w:rsidP="00F102C9">
            <w:pPr>
              <w:jc w:val="both"/>
              <w:rPr>
                <w:rFonts w:asciiTheme="minorHAnsi" w:hAnsiTheme="minorHAnsi" w:cstheme="minorHAnsi"/>
                <w:sz w:val="24"/>
                <w:lang w:val="es-ES" w:eastAsia="en-US"/>
              </w:rPr>
            </w:pPr>
            <w:r w:rsidRPr="00ED371E">
              <w:rPr>
                <w:rFonts w:asciiTheme="minorHAnsi" w:hAnsiTheme="minorHAnsi" w:cstheme="minorHAnsi"/>
                <w:sz w:val="24"/>
                <w:lang w:val="es-ES" w:eastAsia="en-US"/>
              </w:rPr>
              <w:t>Cada organización destina un profesional de apoyo como responsable directo la persona en prácticas durante el periodo de desarrollo de las mismas.</w:t>
            </w:r>
          </w:p>
          <w:p w:rsidR="00ED371E" w:rsidRPr="00ED371E" w:rsidRDefault="00ED371E" w:rsidP="00F102C9">
            <w:pPr>
              <w:jc w:val="both"/>
              <w:rPr>
                <w:rFonts w:asciiTheme="minorHAnsi" w:hAnsiTheme="minorHAnsi" w:cstheme="minorHAnsi"/>
                <w:sz w:val="24"/>
                <w:lang w:val="es-ES" w:eastAsia="en-US"/>
              </w:rPr>
            </w:pPr>
            <w:r w:rsidRPr="00ED371E">
              <w:rPr>
                <w:rFonts w:asciiTheme="minorHAnsi" w:hAnsiTheme="minorHAnsi" w:cstheme="minorHAnsi"/>
                <w:sz w:val="24"/>
                <w:lang w:val="es-ES" w:eastAsia="en-US"/>
              </w:rPr>
              <w:t>El programa implica por un lado a Personas con Discapacidad Intelectual o del Desarrollo en edad laboral. Las personas seleccionadas por las organizaciones participan como Trabajadores en Prácticas durante 3 meses.</w:t>
            </w:r>
          </w:p>
          <w:p w:rsidR="00ED371E" w:rsidRPr="00ED371E" w:rsidRDefault="00ED371E" w:rsidP="00F102C9">
            <w:pPr>
              <w:jc w:val="both"/>
              <w:rPr>
                <w:rFonts w:asciiTheme="minorHAnsi" w:hAnsiTheme="minorHAnsi" w:cstheme="minorHAnsi"/>
                <w:sz w:val="24"/>
                <w:lang w:val="es-ES" w:eastAsia="en-US"/>
              </w:rPr>
            </w:pPr>
            <w:r w:rsidRPr="00ED371E">
              <w:rPr>
                <w:rFonts w:asciiTheme="minorHAnsi" w:hAnsiTheme="minorHAnsi" w:cstheme="minorHAnsi"/>
                <w:sz w:val="24"/>
                <w:lang w:val="es-ES" w:eastAsia="en-US"/>
              </w:rPr>
              <w:t>Se cuenta también con la implicación de Alumnos de Terapia Ocupacional de cuarto curso y de alumnos del Master Oficial de Investigación en Discapacidad que funcionan como Personal de Apoyo en el lugar de trabajo para la personas con Discapacidad en Prácticas.</w:t>
            </w:r>
          </w:p>
          <w:p w:rsidR="00ED371E" w:rsidRPr="00ED371E" w:rsidRDefault="00ED371E" w:rsidP="00F102C9">
            <w:pPr>
              <w:jc w:val="both"/>
              <w:rPr>
                <w:rFonts w:asciiTheme="minorHAnsi" w:hAnsiTheme="minorHAnsi" w:cstheme="minorHAnsi"/>
                <w:sz w:val="24"/>
                <w:lang w:val="es-ES" w:eastAsia="en-US"/>
              </w:rPr>
            </w:pPr>
            <w:r w:rsidRPr="00ED371E">
              <w:rPr>
                <w:rFonts w:asciiTheme="minorHAnsi" w:hAnsiTheme="minorHAnsi" w:cstheme="minorHAnsi"/>
                <w:sz w:val="24"/>
                <w:lang w:val="es-ES" w:eastAsia="en-US"/>
              </w:rPr>
              <w:t>Finalmente se cuenta con la participación de personal de la Facultad de Psicología que trabaja en los diferentes ámbitos laborales en los que se desarrolla el programa, estos son los Apoyos Naturales para las personas con discapacidad en Prácticas.</w:t>
            </w:r>
          </w:p>
          <w:p w:rsidR="00ED371E" w:rsidRPr="00ED371E" w:rsidRDefault="00ED371E" w:rsidP="00F102C9">
            <w:pPr>
              <w:pStyle w:val="TableParagraph"/>
              <w:ind w:left="0"/>
              <w:rPr>
                <w:rFonts w:asciiTheme="minorHAnsi" w:hAnsiTheme="minorHAnsi" w:cstheme="minorHAnsi"/>
                <w:lang w:val="es-ES" w:eastAsia="en-US"/>
              </w:rPr>
            </w:pPr>
          </w:p>
        </w:tc>
      </w:tr>
      <w:tr w:rsidR="00ED371E" w:rsidRPr="00895D79" w:rsidTr="00ED371E">
        <w:trPr>
          <w:trHeight w:val="1407"/>
        </w:trPr>
        <w:tc>
          <w:tcPr>
            <w:tcW w:w="2093" w:type="dxa"/>
            <w:tcBorders>
              <w:top w:val="single" w:sz="4" w:space="0" w:color="000000"/>
              <w:left w:val="single" w:sz="4" w:space="0" w:color="000000"/>
              <w:bottom w:val="single" w:sz="4" w:space="0" w:color="000000"/>
              <w:right w:val="single" w:sz="4" w:space="0" w:color="000000"/>
            </w:tcBorders>
            <w:shd w:val="clear" w:color="auto" w:fill="FCE9D9"/>
            <w:hideMark/>
          </w:tcPr>
          <w:p w:rsidR="00ED371E" w:rsidRPr="00ED371E" w:rsidRDefault="00ED371E" w:rsidP="00F102C9">
            <w:pPr>
              <w:pStyle w:val="TableParagraph"/>
              <w:spacing w:line="249" w:lineRule="exact"/>
              <w:rPr>
                <w:rFonts w:asciiTheme="minorHAnsi" w:hAnsiTheme="minorHAnsi" w:cstheme="minorHAnsi"/>
                <w:sz w:val="24"/>
                <w:lang w:val="es-ES" w:eastAsia="en-US"/>
              </w:rPr>
            </w:pPr>
            <w:r w:rsidRPr="00ED371E">
              <w:rPr>
                <w:rFonts w:asciiTheme="minorHAnsi" w:hAnsiTheme="minorHAnsi" w:cstheme="minorHAnsi"/>
                <w:sz w:val="24"/>
                <w:lang w:val="es-ES" w:eastAsia="en-US"/>
              </w:rPr>
              <w:lastRenderedPageBreak/>
              <w:t>RESULTADOS</w:t>
            </w:r>
          </w:p>
          <w:p w:rsidR="00ED371E" w:rsidRPr="00ED371E" w:rsidRDefault="00ED371E" w:rsidP="00F102C9">
            <w:pPr>
              <w:pStyle w:val="TableParagraph"/>
              <w:spacing w:line="272" w:lineRule="exact"/>
              <w:rPr>
                <w:rFonts w:asciiTheme="minorHAnsi" w:hAnsiTheme="minorHAnsi" w:cstheme="minorHAnsi"/>
                <w:sz w:val="20"/>
                <w:lang w:val="es-ES" w:eastAsia="en-US"/>
              </w:rPr>
            </w:pPr>
            <w:r w:rsidRPr="00ED371E">
              <w:rPr>
                <w:rFonts w:asciiTheme="minorHAnsi" w:hAnsiTheme="minorHAnsi" w:cstheme="minorHAnsi"/>
                <w:sz w:val="24"/>
                <w:lang w:val="es-ES" w:eastAsia="en-US"/>
              </w:rPr>
              <w:t>ESPERADOS(</w:t>
            </w:r>
            <w:r w:rsidRPr="00ED371E">
              <w:rPr>
                <w:rFonts w:asciiTheme="minorHAnsi" w:hAnsiTheme="minorHAnsi" w:cstheme="minorHAnsi"/>
                <w:sz w:val="20"/>
                <w:lang w:val="es-ES" w:eastAsia="en-US"/>
              </w:rPr>
              <w:t>320</w:t>
            </w:r>
          </w:p>
          <w:p w:rsidR="00ED371E" w:rsidRPr="00ED371E" w:rsidRDefault="00ED371E" w:rsidP="00F102C9">
            <w:pPr>
              <w:pStyle w:val="TableParagraph"/>
              <w:spacing w:before="8" w:line="232" w:lineRule="auto"/>
              <w:ind w:right="708"/>
              <w:rPr>
                <w:rFonts w:asciiTheme="minorHAnsi" w:hAnsiTheme="minorHAnsi" w:cstheme="minorHAnsi"/>
                <w:sz w:val="24"/>
                <w:lang w:val="es-ES" w:eastAsia="en-US"/>
              </w:rPr>
            </w:pPr>
            <w:r w:rsidRPr="00ED371E">
              <w:rPr>
                <w:rFonts w:asciiTheme="minorHAnsi" w:hAnsiTheme="minorHAnsi" w:cstheme="minorHAnsi"/>
                <w:sz w:val="20"/>
                <w:lang w:val="es-ES" w:eastAsia="en-US"/>
              </w:rPr>
              <w:t>caracteres con espacios</w:t>
            </w:r>
            <w:r w:rsidRPr="00ED371E">
              <w:rPr>
                <w:rFonts w:asciiTheme="minorHAnsi" w:hAnsiTheme="minorHAnsi" w:cstheme="minorHAnsi"/>
                <w:sz w:val="24"/>
                <w:lang w:val="es-ES" w:eastAsia="en-US"/>
              </w:rPr>
              <w:t>):</w:t>
            </w:r>
          </w:p>
        </w:tc>
        <w:tc>
          <w:tcPr>
            <w:tcW w:w="7196" w:type="dxa"/>
            <w:tcBorders>
              <w:top w:val="single" w:sz="4" w:space="0" w:color="000000"/>
              <w:left w:val="single" w:sz="4" w:space="0" w:color="000000"/>
              <w:bottom w:val="single" w:sz="4" w:space="0" w:color="000000"/>
              <w:right w:val="single" w:sz="4" w:space="0" w:color="000000"/>
            </w:tcBorders>
          </w:tcPr>
          <w:p w:rsidR="00ED371E" w:rsidRPr="00ED371E" w:rsidRDefault="00ED371E" w:rsidP="00ED371E">
            <w:pPr>
              <w:pStyle w:val="Prrafodelista"/>
              <w:widowControl/>
              <w:numPr>
                <w:ilvl w:val="0"/>
                <w:numId w:val="1"/>
              </w:numPr>
              <w:autoSpaceDE/>
              <w:contextualSpacing/>
              <w:jc w:val="both"/>
              <w:rPr>
                <w:rFonts w:asciiTheme="minorHAnsi" w:hAnsiTheme="minorHAnsi" w:cstheme="minorHAnsi"/>
                <w:sz w:val="24"/>
                <w:lang w:val="es-ES" w:eastAsia="en-US"/>
              </w:rPr>
            </w:pPr>
            <w:r w:rsidRPr="00ED371E">
              <w:rPr>
                <w:rFonts w:asciiTheme="minorHAnsi" w:hAnsiTheme="minorHAnsi" w:cstheme="minorHAnsi"/>
                <w:sz w:val="24"/>
                <w:lang w:val="es-ES" w:eastAsia="en-US"/>
              </w:rPr>
              <w:t>Aumentar posibilidades de acceso al mercado laboral en entornos ordinarios para personas con Discapacidad Intelectual o del Desarrollo.</w:t>
            </w:r>
          </w:p>
          <w:p w:rsidR="00ED371E" w:rsidRPr="00ED371E" w:rsidRDefault="00ED371E" w:rsidP="00ED371E">
            <w:pPr>
              <w:pStyle w:val="Prrafodelista"/>
              <w:widowControl/>
              <w:numPr>
                <w:ilvl w:val="0"/>
                <w:numId w:val="1"/>
              </w:numPr>
              <w:autoSpaceDE/>
              <w:contextualSpacing/>
              <w:jc w:val="both"/>
              <w:rPr>
                <w:rFonts w:asciiTheme="minorHAnsi" w:hAnsiTheme="minorHAnsi" w:cstheme="minorHAnsi"/>
                <w:sz w:val="24"/>
                <w:lang w:val="es-ES" w:eastAsia="en-US"/>
              </w:rPr>
            </w:pPr>
            <w:r w:rsidRPr="00ED371E">
              <w:rPr>
                <w:rFonts w:asciiTheme="minorHAnsi" w:hAnsiTheme="minorHAnsi" w:cstheme="minorHAnsi"/>
                <w:sz w:val="24"/>
                <w:lang w:val="es-ES" w:eastAsia="en-US"/>
              </w:rPr>
              <w:t>Aumentar posibilidades acceso al empleo de los alumnos de Terapia Ocupacional y del Master Oficial de Investigación en Discapacidad mediante experiencias laborales prácticas.</w:t>
            </w:r>
          </w:p>
        </w:tc>
      </w:tr>
      <w:tr w:rsidR="00ED371E" w:rsidRPr="00895D79" w:rsidTr="00ED371E">
        <w:trPr>
          <w:trHeight w:val="1586"/>
        </w:trPr>
        <w:tc>
          <w:tcPr>
            <w:tcW w:w="2093" w:type="dxa"/>
            <w:tcBorders>
              <w:top w:val="single" w:sz="4" w:space="0" w:color="000000"/>
              <w:left w:val="single" w:sz="4" w:space="0" w:color="000000"/>
              <w:bottom w:val="single" w:sz="4" w:space="0" w:color="000000"/>
              <w:right w:val="single" w:sz="4" w:space="0" w:color="000000"/>
            </w:tcBorders>
            <w:shd w:val="clear" w:color="auto" w:fill="FCE9D9"/>
            <w:hideMark/>
          </w:tcPr>
          <w:p w:rsidR="00ED371E" w:rsidRPr="00ED371E" w:rsidRDefault="00ED371E" w:rsidP="00F102C9">
            <w:pPr>
              <w:pStyle w:val="TableParagraph"/>
              <w:spacing w:line="248" w:lineRule="exact"/>
              <w:rPr>
                <w:rFonts w:asciiTheme="minorHAnsi" w:hAnsiTheme="minorHAnsi" w:cstheme="minorHAnsi"/>
                <w:sz w:val="24"/>
                <w:lang w:val="es-ES" w:eastAsia="en-US"/>
              </w:rPr>
            </w:pPr>
            <w:r w:rsidRPr="00ED371E">
              <w:rPr>
                <w:rFonts w:asciiTheme="minorHAnsi" w:hAnsiTheme="minorHAnsi" w:cstheme="minorHAnsi"/>
                <w:sz w:val="24"/>
                <w:lang w:val="es-ES" w:eastAsia="en-US"/>
              </w:rPr>
              <w:t>RESULTADOS</w:t>
            </w:r>
          </w:p>
          <w:p w:rsidR="00ED371E" w:rsidRPr="00ED371E" w:rsidRDefault="00ED371E" w:rsidP="00F102C9">
            <w:pPr>
              <w:pStyle w:val="TableParagraph"/>
              <w:spacing w:line="272" w:lineRule="exact"/>
              <w:rPr>
                <w:rFonts w:asciiTheme="minorHAnsi" w:hAnsiTheme="minorHAnsi" w:cstheme="minorHAnsi"/>
                <w:sz w:val="20"/>
                <w:lang w:val="es-ES" w:eastAsia="en-US"/>
              </w:rPr>
            </w:pPr>
            <w:r w:rsidRPr="00ED371E">
              <w:rPr>
                <w:rFonts w:asciiTheme="minorHAnsi" w:hAnsiTheme="minorHAnsi" w:cstheme="minorHAnsi"/>
                <w:sz w:val="24"/>
                <w:lang w:val="es-ES" w:eastAsia="en-US"/>
              </w:rPr>
              <w:t>OBTENIDOS(</w:t>
            </w:r>
            <w:r w:rsidRPr="00ED371E">
              <w:rPr>
                <w:rFonts w:asciiTheme="minorHAnsi" w:hAnsiTheme="minorHAnsi" w:cstheme="minorHAnsi"/>
                <w:sz w:val="20"/>
                <w:lang w:val="es-ES" w:eastAsia="en-US"/>
              </w:rPr>
              <w:t>320</w:t>
            </w:r>
          </w:p>
          <w:p w:rsidR="00ED371E" w:rsidRPr="00ED371E" w:rsidRDefault="00ED371E" w:rsidP="00F102C9">
            <w:pPr>
              <w:pStyle w:val="TableParagraph"/>
              <w:spacing w:before="13" w:line="230" w:lineRule="auto"/>
              <w:ind w:right="708"/>
              <w:rPr>
                <w:rFonts w:asciiTheme="minorHAnsi" w:hAnsiTheme="minorHAnsi" w:cstheme="minorHAnsi"/>
                <w:sz w:val="24"/>
                <w:lang w:val="es-ES" w:eastAsia="en-US"/>
              </w:rPr>
            </w:pPr>
            <w:r w:rsidRPr="00ED371E">
              <w:rPr>
                <w:rFonts w:asciiTheme="minorHAnsi" w:hAnsiTheme="minorHAnsi" w:cstheme="minorHAnsi"/>
                <w:sz w:val="20"/>
                <w:lang w:val="es-ES" w:eastAsia="en-US"/>
              </w:rPr>
              <w:t>caracteres con espacios</w:t>
            </w:r>
            <w:r w:rsidRPr="00ED371E">
              <w:rPr>
                <w:rFonts w:asciiTheme="minorHAnsi" w:hAnsiTheme="minorHAnsi" w:cstheme="minorHAnsi"/>
                <w:sz w:val="24"/>
                <w:lang w:val="es-ES" w:eastAsia="en-US"/>
              </w:rPr>
              <w:t>):</w:t>
            </w:r>
          </w:p>
        </w:tc>
        <w:tc>
          <w:tcPr>
            <w:tcW w:w="7196" w:type="dxa"/>
            <w:tcBorders>
              <w:top w:val="single" w:sz="4" w:space="0" w:color="000000"/>
              <w:left w:val="single" w:sz="4" w:space="0" w:color="000000"/>
              <w:bottom w:val="single" w:sz="4" w:space="0" w:color="000000"/>
              <w:right w:val="single" w:sz="4" w:space="0" w:color="000000"/>
            </w:tcBorders>
            <w:hideMark/>
          </w:tcPr>
          <w:p w:rsidR="00ED371E" w:rsidRPr="00ED371E" w:rsidRDefault="00ED371E" w:rsidP="00ED371E">
            <w:pPr>
              <w:pStyle w:val="Prrafodelista"/>
              <w:widowControl/>
              <w:numPr>
                <w:ilvl w:val="0"/>
                <w:numId w:val="1"/>
              </w:numPr>
              <w:autoSpaceDE/>
              <w:contextualSpacing/>
              <w:jc w:val="both"/>
              <w:rPr>
                <w:rFonts w:asciiTheme="minorHAnsi" w:hAnsiTheme="minorHAnsi" w:cstheme="minorHAnsi"/>
                <w:sz w:val="24"/>
                <w:lang w:val="es-ES" w:eastAsia="en-US"/>
              </w:rPr>
            </w:pPr>
            <w:r w:rsidRPr="00ED371E">
              <w:rPr>
                <w:rFonts w:asciiTheme="minorHAnsi" w:hAnsiTheme="minorHAnsi" w:cstheme="minorHAnsi"/>
                <w:sz w:val="24"/>
                <w:lang w:val="es-ES" w:eastAsia="en-US"/>
              </w:rPr>
              <w:t>11 personas con Discapacidad Intelectual o del Desarrollo han realizado prácticas desde 2016, en diferentes espacios de la Universidad.</w:t>
            </w:r>
          </w:p>
          <w:p w:rsidR="00ED371E" w:rsidRPr="00ED371E" w:rsidRDefault="00ED371E" w:rsidP="00ED371E">
            <w:pPr>
              <w:pStyle w:val="Prrafodelista"/>
              <w:widowControl/>
              <w:numPr>
                <w:ilvl w:val="0"/>
                <w:numId w:val="1"/>
              </w:numPr>
              <w:autoSpaceDE/>
              <w:contextualSpacing/>
              <w:jc w:val="both"/>
              <w:rPr>
                <w:rFonts w:asciiTheme="minorHAnsi" w:hAnsiTheme="minorHAnsi" w:cstheme="minorHAnsi"/>
                <w:lang w:val="es-ES" w:eastAsia="en-US"/>
              </w:rPr>
            </w:pPr>
            <w:r w:rsidRPr="00ED371E">
              <w:rPr>
                <w:rFonts w:asciiTheme="minorHAnsi" w:hAnsiTheme="minorHAnsi" w:cstheme="minorHAnsi"/>
                <w:sz w:val="24"/>
                <w:lang w:val="es-ES" w:eastAsia="en-US"/>
              </w:rPr>
              <w:t>11 alumnos de Terapia Ocupacional y del Master Oficial de Investigación en Discapacidad han realizado prácticas en el perfil de preparadores laborales.</w:t>
            </w:r>
          </w:p>
        </w:tc>
      </w:tr>
      <w:tr w:rsidR="00ED371E" w:rsidRPr="00895D79" w:rsidTr="00ED371E">
        <w:trPr>
          <w:trHeight w:val="1905"/>
        </w:trPr>
        <w:tc>
          <w:tcPr>
            <w:tcW w:w="2093" w:type="dxa"/>
            <w:tcBorders>
              <w:top w:val="single" w:sz="4" w:space="0" w:color="000000"/>
              <w:left w:val="single" w:sz="4" w:space="0" w:color="000000"/>
              <w:bottom w:val="single" w:sz="4" w:space="0" w:color="000000"/>
              <w:right w:val="single" w:sz="4" w:space="0" w:color="000000"/>
            </w:tcBorders>
            <w:shd w:val="clear" w:color="auto" w:fill="FCE9D9"/>
            <w:hideMark/>
          </w:tcPr>
          <w:p w:rsidR="00ED371E" w:rsidRPr="00ED371E" w:rsidRDefault="00ED371E" w:rsidP="00F102C9">
            <w:pPr>
              <w:pStyle w:val="TableParagraph"/>
              <w:spacing w:line="251" w:lineRule="exact"/>
              <w:rPr>
                <w:rFonts w:asciiTheme="minorHAnsi" w:hAnsiTheme="minorHAnsi" w:cstheme="minorHAnsi"/>
                <w:sz w:val="24"/>
                <w:lang w:val="es-ES" w:eastAsia="en-US"/>
              </w:rPr>
            </w:pPr>
            <w:r w:rsidRPr="00ED371E">
              <w:rPr>
                <w:rFonts w:asciiTheme="minorHAnsi" w:hAnsiTheme="minorHAnsi" w:cstheme="minorHAnsi"/>
                <w:sz w:val="24"/>
                <w:lang w:val="es-ES" w:eastAsia="en-US"/>
              </w:rPr>
              <w:t>CONTINUIDAD DE</w:t>
            </w:r>
          </w:p>
          <w:p w:rsidR="00ED371E" w:rsidRPr="00ED371E" w:rsidRDefault="00ED371E" w:rsidP="00F102C9">
            <w:pPr>
              <w:pStyle w:val="TableParagraph"/>
              <w:ind w:right="276"/>
              <w:rPr>
                <w:rFonts w:asciiTheme="minorHAnsi" w:hAnsiTheme="minorHAnsi" w:cstheme="minorHAnsi"/>
                <w:sz w:val="24"/>
                <w:lang w:val="es-ES" w:eastAsia="en-US"/>
              </w:rPr>
            </w:pPr>
            <w:r w:rsidRPr="00ED371E">
              <w:rPr>
                <w:rFonts w:asciiTheme="minorHAnsi" w:hAnsiTheme="minorHAnsi" w:cstheme="minorHAnsi"/>
                <w:sz w:val="24"/>
                <w:lang w:val="es-ES" w:eastAsia="en-US"/>
              </w:rPr>
              <w:t>LA BBPP EN LOS PRÓXIMOS 2 AÑOS (2018–2019)</w:t>
            </w:r>
          </w:p>
          <w:p w:rsidR="00ED371E" w:rsidRPr="00895D79" w:rsidRDefault="00ED371E" w:rsidP="00F102C9">
            <w:pPr>
              <w:pStyle w:val="TableParagraph"/>
              <w:ind w:right="236"/>
              <w:rPr>
                <w:rFonts w:asciiTheme="minorHAnsi" w:hAnsiTheme="minorHAnsi" w:cstheme="minorHAnsi"/>
                <w:sz w:val="24"/>
                <w:lang w:eastAsia="en-US"/>
              </w:rPr>
            </w:pPr>
            <w:r w:rsidRPr="00895D79">
              <w:rPr>
                <w:rFonts w:asciiTheme="minorHAnsi" w:hAnsiTheme="minorHAnsi" w:cstheme="minorHAnsi"/>
                <w:sz w:val="24"/>
                <w:lang w:eastAsia="en-US"/>
              </w:rPr>
              <w:t>(</w:t>
            </w:r>
            <w:r w:rsidRPr="00895D79">
              <w:rPr>
                <w:rFonts w:asciiTheme="minorHAnsi" w:hAnsiTheme="minorHAnsi" w:cstheme="minorHAnsi"/>
                <w:sz w:val="20"/>
                <w:lang w:eastAsia="en-US"/>
              </w:rPr>
              <w:t xml:space="preserve">320 </w:t>
            </w:r>
            <w:proofErr w:type="spellStart"/>
            <w:r w:rsidRPr="00895D79">
              <w:rPr>
                <w:rFonts w:asciiTheme="minorHAnsi" w:hAnsiTheme="minorHAnsi" w:cstheme="minorHAnsi"/>
                <w:sz w:val="20"/>
                <w:lang w:eastAsia="en-US"/>
              </w:rPr>
              <w:t>caracteres</w:t>
            </w:r>
            <w:proofErr w:type="spellEnd"/>
            <w:r w:rsidRPr="00895D79">
              <w:rPr>
                <w:rFonts w:asciiTheme="minorHAnsi" w:hAnsiTheme="minorHAnsi" w:cstheme="minorHAnsi"/>
                <w:sz w:val="20"/>
                <w:lang w:eastAsia="en-US"/>
              </w:rPr>
              <w:t xml:space="preserve"> con </w:t>
            </w:r>
            <w:proofErr w:type="spellStart"/>
            <w:r w:rsidRPr="00895D79">
              <w:rPr>
                <w:rFonts w:asciiTheme="minorHAnsi" w:hAnsiTheme="minorHAnsi" w:cstheme="minorHAnsi"/>
                <w:sz w:val="20"/>
                <w:lang w:eastAsia="en-US"/>
              </w:rPr>
              <w:t>espacios</w:t>
            </w:r>
            <w:proofErr w:type="spellEnd"/>
            <w:r w:rsidRPr="00895D79">
              <w:rPr>
                <w:rFonts w:asciiTheme="minorHAnsi" w:hAnsiTheme="minorHAnsi" w:cstheme="minorHAnsi"/>
                <w:sz w:val="24"/>
                <w:lang w:eastAsia="en-US"/>
              </w:rPr>
              <w:t>)</w:t>
            </w:r>
          </w:p>
        </w:tc>
        <w:tc>
          <w:tcPr>
            <w:tcW w:w="7196" w:type="dxa"/>
            <w:tcBorders>
              <w:top w:val="single" w:sz="4" w:space="0" w:color="000000"/>
              <w:left w:val="single" w:sz="4" w:space="0" w:color="000000"/>
              <w:bottom w:val="single" w:sz="4" w:space="0" w:color="000000"/>
              <w:right w:val="single" w:sz="4" w:space="0" w:color="000000"/>
            </w:tcBorders>
            <w:hideMark/>
          </w:tcPr>
          <w:p w:rsidR="00ED371E" w:rsidRPr="00ED371E" w:rsidRDefault="00ED371E" w:rsidP="00F102C9">
            <w:pPr>
              <w:pStyle w:val="TableParagraph"/>
              <w:ind w:left="0"/>
              <w:rPr>
                <w:rFonts w:asciiTheme="minorHAnsi" w:hAnsiTheme="minorHAnsi" w:cstheme="minorHAnsi"/>
                <w:lang w:val="es-ES" w:eastAsia="en-US"/>
              </w:rPr>
            </w:pPr>
            <w:r w:rsidRPr="00ED371E">
              <w:rPr>
                <w:rFonts w:asciiTheme="minorHAnsi" w:hAnsiTheme="minorHAnsi" w:cstheme="minorHAnsi"/>
                <w:sz w:val="24"/>
                <w:lang w:val="es-ES" w:eastAsia="en-US"/>
              </w:rPr>
              <w:t>Este programa finaliza en 2018, ha tenido una duración de 3 años, y durante este periodo se ha desarrollado un trabajo conjunto entre la Universidad y las entidades, que ha tenido una gran repercusión, facilitando otras experiencias que se pondrán en marcha en un corto periodo de tiempo.</w:t>
            </w:r>
          </w:p>
        </w:tc>
      </w:tr>
      <w:tr w:rsidR="00ED371E" w:rsidRPr="00895D79" w:rsidTr="00ED371E">
        <w:trPr>
          <w:trHeight w:val="1634"/>
        </w:trPr>
        <w:tc>
          <w:tcPr>
            <w:tcW w:w="2093" w:type="dxa"/>
            <w:tcBorders>
              <w:top w:val="single" w:sz="4" w:space="0" w:color="000000"/>
              <w:left w:val="single" w:sz="4" w:space="0" w:color="000000"/>
              <w:bottom w:val="single" w:sz="4" w:space="0" w:color="000000"/>
              <w:right w:val="single" w:sz="4" w:space="0" w:color="000000"/>
            </w:tcBorders>
            <w:shd w:val="clear" w:color="auto" w:fill="FCE9D9"/>
            <w:hideMark/>
          </w:tcPr>
          <w:p w:rsidR="00ED371E" w:rsidRPr="00ED371E" w:rsidRDefault="00ED371E" w:rsidP="00F102C9">
            <w:pPr>
              <w:pStyle w:val="TableParagraph"/>
              <w:spacing w:line="249" w:lineRule="exact"/>
              <w:rPr>
                <w:rFonts w:asciiTheme="minorHAnsi" w:hAnsiTheme="minorHAnsi" w:cstheme="minorHAnsi"/>
                <w:sz w:val="24"/>
                <w:lang w:val="es-ES" w:eastAsia="en-US"/>
              </w:rPr>
            </w:pPr>
            <w:r w:rsidRPr="00ED371E">
              <w:rPr>
                <w:rFonts w:asciiTheme="minorHAnsi" w:hAnsiTheme="minorHAnsi" w:cstheme="minorHAnsi"/>
                <w:sz w:val="24"/>
                <w:lang w:val="es-ES" w:eastAsia="en-US"/>
              </w:rPr>
              <w:t>PLAN DE</w:t>
            </w:r>
          </w:p>
          <w:p w:rsidR="00ED371E" w:rsidRPr="00ED371E" w:rsidRDefault="00ED371E" w:rsidP="00F102C9">
            <w:pPr>
              <w:pStyle w:val="TableParagraph"/>
              <w:spacing w:before="2"/>
              <w:ind w:right="252"/>
              <w:rPr>
                <w:rFonts w:asciiTheme="minorHAnsi" w:hAnsiTheme="minorHAnsi" w:cstheme="minorHAnsi"/>
                <w:sz w:val="24"/>
                <w:lang w:val="es-ES" w:eastAsia="en-US"/>
              </w:rPr>
            </w:pPr>
            <w:r w:rsidRPr="00ED371E">
              <w:rPr>
                <w:rFonts w:asciiTheme="minorHAnsi" w:hAnsiTheme="minorHAnsi" w:cstheme="minorHAnsi"/>
                <w:sz w:val="24"/>
                <w:lang w:val="es-ES" w:eastAsia="en-US"/>
              </w:rPr>
              <w:t>TRANSFERENCIA DEL CONOCIMIENTO</w:t>
            </w:r>
          </w:p>
          <w:p w:rsidR="00ED371E" w:rsidRPr="00ED371E" w:rsidRDefault="00ED371E" w:rsidP="00F102C9">
            <w:pPr>
              <w:pStyle w:val="TableParagraph"/>
              <w:ind w:right="236"/>
              <w:rPr>
                <w:rFonts w:asciiTheme="minorHAnsi" w:hAnsiTheme="minorHAnsi" w:cstheme="minorHAnsi"/>
                <w:sz w:val="24"/>
                <w:lang w:val="es-ES" w:eastAsia="en-US"/>
              </w:rPr>
            </w:pPr>
            <w:r w:rsidRPr="00ED371E">
              <w:rPr>
                <w:rFonts w:asciiTheme="minorHAnsi" w:hAnsiTheme="minorHAnsi" w:cstheme="minorHAnsi"/>
                <w:sz w:val="24"/>
                <w:lang w:val="es-ES" w:eastAsia="en-US"/>
              </w:rPr>
              <w:t>(</w:t>
            </w:r>
            <w:r w:rsidRPr="00ED371E">
              <w:rPr>
                <w:rFonts w:asciiTheme="minorHAnsi" w:hAnsiTheme="minorHAnsi" w:cstheme="minorHAnsi"/>
                <w:sz w:val="20"/>
                <w:lang w:val="es-ES" w:eastAsia="en-US"/>
              </w:rPr>
              <w:t>320 caracteres con espacios</w:t>
            </w:r>
            <w:r w:rsidRPr="00ED371E">
              <w:rPr>
                <w:rFonts w:asciiTheme="minorHAnsi" w:hAnsiTheme="minorHAnsi" w:cstheme="minorHAnsi"/>
                <w:sz w:val="24"/>
                <w:lang w:val="es-ES" w:eastAsia="en-US"/>
              </w:rPr>
              <w:t>)</w:t>
            </w:r>
          </w:p>
        </w:tc>
        <w:tc>
          <w:tcPr>
            <w:tcW w:w="7196" w:type="dxa"/>
            <w:tcBorders>
              <w:top w:val="single" w:sz="4" w:space="0" w:color="000000"/>
              <w:left w:val="single" w:sz="4" w:space="0" w:color="000000"/>
              <w:bottom w:val="single" w:sz="4" w:space="0" w:color="000000"/>
              <w:right w:val="single" w:sz="4" w:space="0" w:color="000000"/>
            </w:tcBorders>
          </w:tcPr>
          <w:p w:rsidR="00ED371E" w:rsidRPr="00ED371E" w:rsidRDefault="00ED371E" w:rsidP="00F102C9">
            <w:pPr>
              <w:pStyle w:val="TableParagraph"/>
              <w:ind w:left="0"/>
              <w:rPr>
                <w:rFonts w:asciiTheme="minorHAnsi" w:hAnsiTheme="minorHAnsi" w:cstheme="minorHAnsi"/>
                <w:lang w:val="es-ES" w:eastAsia="en-US"/>
              </w:rPr>
            </w:pPr>
            <w:r w:rsidRPr="00ED371E">
              <w:rPr>
                <w:rFonts w:asciiTheme="minorHAnsi" w:hAnsiTheme="minorHAnsi" w:cstheme="minorHAnsi"/>
                <w:lang w:val="es-ES" w:eastAsia="en-US"/>
              </w:rPr>
              <w:t>Las memorias están disponibles en la web. También se han realizado aportaciones a congresos</w:t>
            </w:r>
          </w:p>
          <w:p w:rsidR="00ED371E" w:rsidRPr="00ED371E" w:rsidRDefault="00ED371E" w:rsidP="00F102C9">
            <w:pPr>
              <w:pStyle w:val="TableParagraph"/>
              <w:ind w:left="0"/>
              <w:rPr>
                <w:rFonts w:asciiTheme="minorHAnsi" w:hAnsiTheme="minorHAnsi" w:cstheme="minorHAnsi"/>
                <w:lang w:val="es-ES" w:eastAsia="en-US"/>
              </w:rPr>
            </w:pPr>
            <w:r w:rsidRPr="00ED371E">
              <w:rPr>
                <w:rFonts w:asciiTheme="minorHAnsi" w:hAnsiTheme="minorHAnsi" w:cstheme="minorHAnsi"/>
                <w:lang w:val="es-ES" w:eastAsia="en-US"/>
              </w:rPr>
              <w:t>La web del programa es</w:t>
            </w:r>
          </w:p>
          <w:p w:rsidR="00ED371E" w:rsidRPr="00ED371E" w:rsidRDefault="00ED371E" w:rsidP="00F102C9">
            <w:pPr>
              <w:pStyle w:val="TableParagraph"/>
              <w:ind w:left="0"/>
              <w:rPr>
                <w:rFonts w:asciiTheme="minorHAnsi" w:hAnsiTheme="minorHAnsi" w:cstheme="minorHAnsi"/>
                <w:lang w:val="es-ES"/>
              </w:rPr>
            </w:pPr>
            <w:hyperlink r:id="rId7" w:history="1">
              <w:r w:rsidRPr="00ED371E">
                <w:rPr>
                  <w:rStyle w:val="Hipervnculo"/>
                  <w:rFonts w:asciiTheme="minorHAnsi" w:hAnsiTheme="minorHAnsi" w:cstheme="minorHAnsi"/>
                  <w:color w:val="2064AB"/>
                  <w:sz w:val="23"/>
                  <w:szCs w:val="23"/>
                  <w:shd w:val="clear" w:color="auto" w:fill="FFFFFF"/>
                  <w:lang w:val="es-ES"/>
                </w:rPr>
                <w:t>http://inico.usal.es/practicapaces</w:t>
              </w:r>
            </w:hyperlink>
          </w:p>
          <w:p w:rsidR="00ED371E" w:rsidRPr="00ED371E" w:rsidRDefault="00ED371E" w:rsidP="00F102C9">
            <w:pPr>
              <w:pStyle w:val="TableParagraph"/>
              <w:ind w:left="0"/>
              <w:rPr>
                <w:rFonts w:asciiTheme="minorHAnsi" w:hAnsiTheme="minorHAnsi" w:cstheme="minorHAnsi"/>
                <w:lang w:val="es-ES" w:eastAsia="en-US"/>
              </w:rPr>
            </w:pPr>
            <w:r w:rsidRPr="00ED371E">
              <w:rPr>
                <w:rFonts w:asciiTheme="minorHAnsi" w:hAnsiTheme="minorHAnsi" w:cstheme="minorHAnsi"/>
                <w:lang w:val="es-ES" w:eastAsia="en-US"/>
              </w:rPr>
              <w:t xml:space="preserve">Se ha publicitado en los medios de comunicación. Ver en </w:t>
            </w:r>
            <w:hyperlink r:id="rId8" w:history="1">
              <w:r w:rsidRPr="00ED371E">
                <w:rPr>
                  <w:rStyle w:val="Hipervnculo"/>
                  <w:rFonts w:asciiTheme="minorHAnsi" w:hAnsiTheme="minorHAnsi" w:cstheme="minorHAnsi"/>
                  <w:lang w:val="es-ES" w:eastAsia="en-US"/>
                </w:rPr>
                <w:t>http://inico.usal.es/c76/el-inico-en-la-prensa.aspx</w:t>
              </w:r>
            </w:hyperlink>
          </w:p>
          <w:p w:rsidR="00ED371E" w:rsidRPr="00ED371E" w:rsidRDefault="00ED371E" w:rsidP="00F102C9">
            <w:pPr>
              <w:pStyle w:val="TableParagraph"/>
              <w:ind w:left="0"/>
              <w:rPr>
                <w:rFonts w:asciiTheme="minorHAnsi" w:hAnsiTheme="minorHAnsi" w:cstheme="minorHAnsi"/>
                <w:lang w:val="es-ES" w:eastAsia="en-US"/>
              </w:rPr>
            </w:pPr>
          </w:p>
        </w:tc>
      </w:tr>
    </w:tbl>
    <w:p w:rsidR="00A716B9" w:rsidRDefault="00A716B9" w:rsidP="00ED371E"/>
    <w:sectPr w:rsidR="00A716B9" w:rsidSect="00ED371E">
      <w:headerReference w:type="default" r:id="rId9"/>
      <w:pgSz w:w="11906" w:h="16838"/>
      <w:pgMar w:top="1417" w:right="1701" w:bottom="1417"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0E41" w:rsidRDefault="00250E41" w:rsidP="00ED371E">
      <w:r>
        <w:separator/>
      </w:r>
    </w:p>
  </w:endnote>
  <w:endnote w:type="continuationSeparator" w:id="0">
    <w:p w:rsidR="00250E41" w:rsidRDefault="00250E41" w:rsidP="00ED37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Franklin Gothic Book">
    <w:altName w:val="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0E41" w:rsidRDefault="00250E41" w:rsidP="00ED371E">
      <w:r>
        <w:separator/>
      </w:r>
    </w:p>
  </w:footnote>
  <w:footnote w:type="continuationSeparator" w:id="0">
    <w:p w:rsidR="00250E41" w:rsidRDefault="00250E41" w:rsidP="00ED37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71E" w:rsidRDefault="00ED371E">
    <w:pPr>
      <w:pStyle w:val="Encabezado"/>
    </w:pPr>
    <w:r>
      <w:rPr>
        <w:noProof/>
        <w:lang w:bidi="ar-SA"/>
      </w:rPr>
      <w:drawing>
        <wp:anchor distT="0" distB="0" distL="114300" distR="114300" simplePos="0" relativeHeight="251658240" behindDoc="0" locked="0" layoutInCell="1" allowOverlap="1">
          <wp:simplePos x="0" y="0"/>
          <wp:positionH relativeFrom="column">
            <wp:posOffset>4227195</wp:posOffset>
          </wp:positionH>
          <wp:positionV relativeFrom="paragraph">
            <wp:posOffset>-316865</wp:posOffset>
          </wp:positionV>
          <wp:extent cx="2209165" cy="894080"/>
          <wp:effectExtent l="0" t="0" r="635" b="127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acticapaces.g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09165" cy="89408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0B50F83"/>
    <w:multiLevelType w:val="hybridMultilevel"/>
    <w:tmpl w:val="7E727DBA"/>
    <w:lvl w:ilvl="0" w:tplc="BCACA52C">
      <w:start w:val="1"/>
      <w:numFmt w:val="lowerLetter"/>
      <w:lvlText w:val="(%1)"/>
      <w:lvlJc w:val="left"/>
      <w:pPr>
        <w:ind w:left="566" w:hanging="360"/>
      </w:pPr>
      <w:rPr>
        <w:rFonts w:ascii="Franklin Gothic Book" w:eastAsia="Franklin Gothic Book" w:hAnsi="Franklin Gothic Book" w:cs="Franklin Gothic Book" w:hint="default"/>
        <w:spacing w:val="-27"/>
        <w:w w:val="100"/>
        <w:sz w:val="24"/>
        <w:szCs w:val="24"/>
        <w:lang w:val="es-ES" w:eastAsia="es-ES" w:bidi="es-ES"/>
      </w:rPr>
    </w:lvl>
    <w:lvl w:ilvl="1" w:tplc="2AF69BB6">
      <w:numFmt w:val="bullet"/>
      <w:lvlText w:val="•"/>
      <w:lvlJc w:val="left"/>
      <w:pPr>
        <w:ind w:left="1222" w:hanging="360"/>
      </w:pPr>
      <w:rPr>
        <w:rFonts w:hint="default"/>
        <w:lang w:val="es-ES" w:eastAsia="es-ES" w:bidi="es-ES"/>
      </w:rPr>
    </w:lvl>
    <w:lvl w:ilvl="2" w:tplc="FA58A1D8">
      <w:numFmt w:val="bullet"/>
      <w:lvlText w:val="•"/>
      <w:lvlJc w:val="left"/>
      <w:pPr>
        <w:ind w:left="1885" w:hanging="360"/>
      </w:pPr>
      <w:rPr>
        <w:rFonts w:hint="default"/>
        <w:lang w:val="es-ES" w:eastAsia="es-ES" w:bidi="es-ES"/>
      </w:rPr>
    </w:lvl>
    <w:lvl w:ilvl="3" w:tplc="56F8DBAA">
      <w:numFmt w:val="bullet"/>
      <w:lvlText w:val="•"/>
      <w:lvlJc w:val="left"/>
      <w:pPr>
        <w:ind w:left="2547" w:hanging="360"/>
      </w:pPr>
      <w:rPr>
        <w:rFonts w:hint="default"/>
        <w:lang w:val="es-ES" w:eastAsia="es-ES" w:bidi="es-ES"/>
      </w:rPr>
    </w:lvl>
    <w:lvl w:ilvl="4" w:tplc="C2502BB6">
      <w:numFmt w:val="bullet"/>
      <w:lvlText w:val="•"/>
      <w:lvlJc w:val="left"/>
      <w:pPr>
        <w:ind w:left="3210" w:hanging="360"/>
      </w:pPr>
      <w:rPr>
        <w:rFonts w:hint="default"/>
        <w:lang w:val="es-ES" w:eastAsia="es-ES" w:bidi="es-ES"/>
      </w:rPr>
    </w:lvl>
    <w:lvl w:ilvl="5" w:tplc="3B60522E">
      <w:numFmt w:val="bullet"/>
      <w:lvlText w:val="•"/>
      <w:lvlJc w:val="left"/>
      <w:pPr>
        <w:ind w:left="3873" w:hanging="360"/>
      </w:pPr>
      <w:rPr>
        <w:rFonts w:hint="default"/>
        <w:lang w:val="es-ES" w:eastAsia="es-ES" w:bidi="es-ES"/>
      </w:rPr>
    </w:lvl>
    <w:lvl w:ilvl="6" w:tplc="3AE00D20">
      <w:numFmt w:val="bullet"/>
      <w:lvlText w:val="•"/>
      <w:lvlJc w:val="left"/>
      <w:pPr>
        <w:ind w:left="4535" w:hanging="360"/>
      </w:pPr>
      <w:rPr>
        <w:rFonts w:hint="default"/>
        <w:lang w:val="es-ES" w:eastAsia="es-ES" w:bidi="es-ES"/>
      </w:rPr>
    </w:lvl>
    <w:lvl w:ilvl="7" w:tplc="0854DFBC">
      <w:numFmt w:val="bullet"/>
      <w:lvlText w:val="•"/>
      <w:lvlJc w:val="left"/>
      <w:pPr>
        <w:ind w:left="5198" w:hanging="360"/>
      </w:pPr>
      <w:rPr>
        <w:rFonts w:hint="default"/>
        <w:lang w:val="es-ES" w:eastAsia="es-ES" w:bidi="es-ES"/>
      </w:rPr>
    </w:lvl>
    <w:lvl w:ilvl="8" w:tplc="C1F2D186">
      <w:numFmt w:val="bullet"/>
      <w:lvlText w:val="•"/>
      <w:lvlJc w:val="left"/>
      <w:pPr>
        <w:ind w:left="5860" w:hanging="360"/>
      </w:pPr>
      <w:rPr>
        <w:rFonts w:hint="default"/>
        <w:lang w:val="es-ES" w:eastAsia="es-ES" w:bidi="es-ES"/>
      </w:rPr>
    </w:lvl>
  </w:abstractNum>
  <w:abstractNum w:abstractNumId="1">
    <w:nsid w:val="6EF44822"/>
    <w:multiLevelType w:val="hybridMultilevel"/>
    <w:tmpl w:val="120466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70D84D09"/>
    <w:multiLevelType w:val="hybridMultilevel"/>
    <w:tmpl w:val="46E4104A"/>
    <w:lvl w:ilvl="0" w:tplc="7F9C1CE8">
      <w:numFmt w:val="bullet"/>
      <w:lvlText w:val="-"/>
      <w:lvlJc w:val="left"/>
      <w:pPr>
        <w:ind w:left="468" w:hanging="360"/>
      </w:pPr>
      <w:rPr>
        <w:rFonts w:ascii="Franklin Gothic Book" w:eastAsia="Franklin Gothic Book" w:hAnsi="Franklin Gothic Book" w:cs="Franklin Gothic Book" w:hint="default"/>
      </w:rPr>
    </w:lvl>
    <w:lvl w:ilvl="1" w:tplc="0C0A0003" w:tentative="1">
      <w:start w:val="1"/>
      <w:numFmt w:val="bullet"/>
      <w:lvlText w:val="o"/>
      <w:lvlJc w:val="left"/>
      <w:pPr>
        <w:ind w:left="1188" w:hanging="360"/>
      </w:pPr>
      <w:rPr>
        <w:rFonts w:ascii="Courier New" w:hAnsi="Courier New" w:cs="Courier New" w:hint="default"/>
      </w:rPr>
    </w:lvl>
    <w:lvl w:ilvl="2" w:tplc="0C0A0005" w:tentative="1">
      <w:start w:val="1"/>
      <w:numFmt w:val="bullet"/>
      <w:lvlText w:val=""/>
      <w:lvlJc w:val="left"/>
      <w:pPr>
        <w:ind w:left="1908" w:hanging="360"/>
      </w:pPr>
      <w:rPr>
        <w:rFonts w:ascii="Wingdings" w:hAnsi="Wingdings" w:hint="default"/>
      </w:rPr>
    </w:lvl>
    <w:lvl w:ilvl="3" w:tplc="0C0A0001" w:tentative="1">
      <w:start w:val="1"/>
      <w:numFmt w:val="bullet"/>
      <w:lvlText w:val=""/>
      <w:lvlJc w:val="left"/>
      <w:pPr>
        <w:ind w:left="2628" w:hanging="360"/>
      </w:pPr>
      <w:rPr>
        <w:rFonts w:ascii="Symbol" w:hAnsi="Symbol" w:hint="default"/>
      </w:rPr>
    </w:lvl>
    <w:lvl w:ilvl="4" w:tplc="0C0A0003" w:tentative="1">
      <w:start w:val="1"/>
      <w:numFmt w:val="bullet"/>
      <w:lvlText w:val="o"/>
      <w:lvlJc w:val="left"/>
      <w:pPr>
        <w:ind w:left="3348" w:hanging="360"/>
      </w:pPr>
      <w:rPr>
        <w:rFonts w:ascii="Courier New" w:hAnsi="Courier New" w:cs="Courier New" w:hint="default"/>
      </w:rPr>
    </w:lvl>
    <w:lvl w:ilvl="5" w:tplc="0C0A0005" w:tentative="1">
      <w:start w:val="1"/>
      <w:numFmt w:val="bullet"/>
      <w:lvlText w:val=""/>
      <w:lvlJc w:val="left"/>
      <w:pPr>
        <w:ind w:left="4068" w:hanging="360"/>
      </w:pPr>
      <w:rPr>
        <w:rFonts w:ascii="Wingdings" w:hAnsi="Wingdings" w:hint="default"/>
      </w:rPr>
    </w:lvl>
    <w:lvl w:ilvl="6" w:tplc="0C0A0001" w:tentative="1">
      <w:start w:val="1"/>
      <w:numFmt w:val="bullet"/>
      <w:lvlText w:val=""/>
      <w:lvlJc w:val="left"/>
      <w:pPr>
        <w:ind w:left="4788" w:hanging="360"/>
      </w:pPr>
      <w:rPr>
        <w:rFonts w:ascii="Symbol" w:hAnsi="Symbol" w:hint="default"/>
      </w:rPr>
    </w:lvl>
    <w:lvl w:ilvl="7" w:tplc="0C0A0003" w:tentative="1">
      <w:start w:val="1"/>
      <w:numFmt w:val="bullet"/>
      <w:lvlText w:val="o"/>
      <w:lvlJc w:val="left"/>
      <w:pPr>
        <w:ind w:left="5508" w:hanging="360"/>
      </w:pPr>
      <w:rPr>
        <w:rFonts w:ascii="Courier New" w:hAnsi="Courier New" w:cs="Courier New" w:hint="default"/>
      </w:rPr>
    </w:lvl>
    <w:lvl w:ilvl="8" w:tplc="0C0A0005" w:tentative="1">
      <w:start w:val="1"/>
      <w:numFmt w:val="bullet"/>
      <w:lvlText w:val=""/>
      <w:lvlJc w:val="left"/>
      <w:pPr>
        <w:ind w:left="6228" w:hanging="360"/>
      </w:pPr>
      <w:rPr>
        <w:rFonts w:ascii="Wingdings" w:hAnsi="Wingdings" w:hint="default"/>
      </w:rPr>
    </w:lvl>
  </w:abstractNum>
  <w:num w:numId="1">
    <w:abstractNumId w:val="2"/>
  </w:num>
  <w:num w:numId="2">
    <w:abstractNumId w:val="0"/>
    <w:lvlOverride w:ilvl="0">
      <w:startOverride w:val="1"/>
    </w:lvlOverride>
    <w:lvlOverride w:ilvl="1"/>
    <w:lvlOverride w:ilvl="2"/>
    <w:lvlOverride w:ilvl="3"/>
    <w:lvlOverride w:ilvl="4"/>
    <w:lvlOverride w:ilvl="5"/>
    <w:lvlOverride w:ilvl="6"/>
    <w:lvlOverride w:ilvl="7"/>
    <w:lvlOverride w:ilvl="8"/>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371E"/>
    <w:rsid w:val="00250E41"/>
    <w:rsid w:val="00A716B9"/>
    <w:rsid w:val="00ED371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3F9AD71-63D6-4087-B1E6-550DF36EC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ED371E"/>
    <w:pPr>
      <w:widowControl w:val="0"/>
      <w:autoSpaceDE w:val="0"/>
      <w:autoSpaceDN w:val="0"/>
      <w:spacing w:after="0" w:line="240" w:lineRule="auto"/>
    </w:pPr>
    <w:rPr>
      <w:rFonts w:ascii="Franklin Gothic Book" w:eastAsia="Franklin Gothic Book" w:hAnsi="Franklin Gothic Book" w:cs="Franklin Gothic Book"/>
      <w:lang w:eastAsia="es-ES"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rsid w:val="00ED371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rrafodelista">
    <w:name w:val="List Paragraph"/>
    <w:basedOn w:val="Normal"/>
    <w:uiPriority w:val="34"/>
    <w:qFormat/>
    <w:rsid w:val="00ED371E"/>
  </w:style>
  <w:style w:type="paragraph" w:customStyle="1" w:styleId="TableParagraph">
    <w:name w:val="Table Paragraph"/>
    <w:basedOn w:val="Normal"/>
    <w:uiPriority w:val="1"/>
    <w:qFormat/>
    <w:rsid w:val="00ED371E"/>
    <w:pPr>
      <w:ind w:left="107"/>
    </w:pPr>
  </w:style>
  <w:style w:type="character" w:styleId="Hipervnculo">
    <w:name w:val="Hyperlink"/>
    <w:basedOn w:val="Fuentedeprrafopredeter"/>
    <w:uiPriority w:val="99"/>
    <w:unhideWhenUsed/>
    <w:rsid w:val="00ED371E"/>
    <w:rPr>
      <w:color w:val="0563C1" w:themeColor="hyperlink"/>
      <w:u w:val="single"/>
    </w:rPr>
  </w:style>
  <w:style w:type="paragraph" w:styleId="Encabezado">
    <w:name w:val="header"/>
    <w:basedOn w:val="Normal"/>
    <w:link w:val="EncabezadoCar"/>
    <w:uiPriority w:val="99"/>
    <w:unhideWhenUsed/>
    <w:rsid w:val="00ED371E"/>
    <w:pPr>
      <w:tabs>
        <w:tab w:val="center" w:pos="4252"/>
        <w:tab w:val="right" w:pos="8504"/>
      </w:tabs>
    </w:pPr>
  </w:style>
  <w:style w:type="character" w:customStyle="1" w:styleId="EncabezadoCar">
    <w:name w:val="Encabezado Car"/>
    <w:basedOn w:val="Fuentedeprrafopredeter"/>
    <w:link w:val="Encabezado"/>
    <w:uiPriority w:val="99"/>
    <w:rsid w:val="00ED371E"/>
    <w:rPr>
      <w:rFonts w:ascii="Franklin Gothic Book" w:eastAsia="Franklin Gothic Book" w:hAnsi="Franklin Gothic Book" w:cs="Franklin Gothic Book"/>
      <w:lang w:eastAsia="es-ES" w:bidi="es-ES"/>
    </w:rPr>
  </w:style>
  <w:style w:type="paragraph" w:styleId="Piedepgina">
    <w:name w:val="footer"/>
    <w:basedOn w:val="Normal"/>
    <w:link w:val="PiedepginaCar"/>
    <w:uiPriority w:val="99"/>
    <w:unhideWhenUsed/>
    <w:rsid w:val="00ED371E"/>
    <w:pPr>
      <w:tabs>
        <w:tab w:val="center" w:pos="4252"/>
        <w:tab w:val="right" w:pos="8504"/>
      </w:tabs>
    </w:pPr>
  </w:style>
  <w:style w:type="character" w:customStyle="1" w:styleId="PiedepginaCar">
    <w:name w:val="Pie de página Car"/>
    <w:basedOn w:val="Fuentedeprrafopredeter"/>
    <w:link w:val="Piedepgina"/>
    <w:uiPriority w:val="99"/>
    <w:rsid w:val="00ED371E"/>
    <w:rPr>
      <w:rFonts w:ascii="Franklin Gothic Book" w:eastAsia="Franklin Gothic Book" w:hAnsi="Franklin Gothic Book" w:cs="Franklin Gothic Book"/>
      <w:lang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nico.usal.es/c76/el-inico-en-la-prensa.aspx" TargetMode="External"/><Relationship Id="rId3" Type="http://schemas.openxmlformats.org/officeDocument/2006/relationships/settings" Target="settings.xml"/><Relationship Id="rId7" Type="http://schemas.openxmlformats.org/officeDocument/2006/relationships/hyperlink" Target="http://inico.usal.es/practicapac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574</Words>
  <Characters>3157</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2018-08-03T12:49:00Z</dcterms:created>
  <dcterms:modified xsi:type="dcterms:W3CDTF">2018-08-03T12:53:00Z</dcterms:modified>
</cp:coreProperties>
</file>