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12E" w:rsidRDefault="00C8512E">
      <w:pPr>
        <w:jc w:val="left"/>
        <w:rPr>
          <w:rFonts w:ascii="Times New Roman" w:hAnsi="Times New Roman" w:cs="Times New Roman"/>
        </w:rPr>
      </w:pPr>
      <w:r>
        <w:rPr>
          <w:rFonts w:ascii="Calibri" w:hAnsi="Calibri" w:cs="Calibri"/>
          <w:b/>
          <w:bCs/>
        </w:rPr>
        <w:t xml:space="preserve">Resumen de la Idea para mostrar en la zona blog de la web </w:t>
      </w:r>
      <w:hyperlink r:id="rId7" w:history="1">
        <w:r>
          <w:rPr>
            <w:rStyle w:val="Hyperlink"/>
            <w:sz w:val="20"/>
            <w:szCs w:val="20"/>
          </w:rPr>
          <w:t>http://www.elhuertodeideas.org/Blog</w:t>
        </w:r>
      </w:hyperlink>
    </w:p>
    <w:p w:rsidR="00C8512E" w:rsidRDefault="00C8512E">
      <w:pPr>
        <w:jc w:val="left"/>
        <w:rPr>
          <w:rFonts w:ascii="Times New Roman" w:hAnsi="Times New Roman" w:cs="Times New Roman"/>
        </w:rPr>
      </w:pPr>
      <w:r>
        <w:t>En AFANIAS, desde el 2013, se ha iniciado un proceso de transformación y cambio inspirado en el modelo de calidad de vida y el ideario de ciudadanía activa y de pleno derecho. El proyecto de accesibilidad cognitiva desde el 2014 ha promovido la formación de personas con discapacidad intelectual, profesionales del sector de la discapacidad y técnicos de la edificación y del diseño en un mismo método de evaluación para la  mejorar de la comprensibilidad y usabilidad de los edificios y del entorno urbano (método creado por Berta Brusilovsky). Dentro de las propuestas transversales que promueven la participación en la comunidad</w:t>
      </w:r>
      <w:r>
        <w:rPr>
          <w:rFonts w:ascii="Times New Roman" w:hAnsi="Times New Roman" w:cs="Times New Roman"/>
        </w:rPr>
        <w:t>,</w:t>
      </w:r>
      <w:r>
        <w:t xml:space="preserve"> este proyecto, permite a las personas con discapacidad ser valoradas como ciudadanos que apoyan la mejora y transformación del entorno, aportando su diferencia como herramienta para el análisis y la detección de las dificultades de uso y comprensión de los espacios, además de aportar propuestas en el diseño final de adaptaciones, desde la óptica del diseño universal y con la dirección y apoyo de la arquitecta Berta Brusilovsky. El proyecto de Accesibilidad Cognitiva, es un proyecto transversal que depende de la Coordinación del proyecto de Formación Permanente Inclusiva de AFANIAS</w:t>
      </w:r>
      <w:r>
        <w:rPr>
          <w:rFonts w:ascii="Times New Roman" w:hAnsi="Times New Roman" w:cs="Times New Roman"/>
        </w:rPr>
        <w:t>.</w:t>
      </w:r>
    </w:p>
    <w:p w:rsidR="00C8512E" w:rsidRDefault="00C8512E">
      <w:pPr>
        <w:rPr>
          <w:rFonts w:ascii="Calibri" w:hAnsi="Calibri" w:cs="Calibri"/>
          <w:b/>
          <w:bCs/>
        </w:rPr>
      </w:pPr>
      <w:r>
        <w:rPr>
          <w:rFonts w:ascii="Calibri" w:hAnsi="Calibri" w:cs="Calibri"/>
          <w:b/>
          <w:bCs/>
        </w:rPr>
        <w:t xml:space="preserve">0.- Titulo de la experiencia </w:t>
      </w:r>
    </w:p>
    <w:p w:rsidR="00C8512E" w:rsidRDefault="00C8512E">
      <w:pPr>
        <w:rPr>
          <w:rFonts w:ascii="Calibri" w:hAnsi="Calibri" w:cs="Calibri"/>
          <w:i/>
          <w:iCs/>
        </w:rPr>
      </w:pPr>
      <w:r>
        <w:rPr>
          <w:rFonts w:ascii="Calibri" w:hAnsi="Calibri" w:cs="Calibri"/>
          <w:b/>
          <w:bCs/>
        </w:rPr>
        <w:t>PROYECTO DE ACCESIBILIDAD COGNITIVA (Accesibilidad Inclusiva)</w:t>
      </w:r>
    </w:p>
    <w:p w:rsidR="00C8512E" w:rsidRDefault="00C8512E">
      <w:pPr>
        <w:rPr>
          <w:rFonts w:ascii="Calibri" w:hAnsi="Calibri" w:cs="Calibri"/>
          <w:b/>
          <w:bCs/>
        </w:rPr>
      </w:pPr>
      <w:r>
        <w:rPr>
          <w:rFonts w:ascii="Calibri" w:hAnsi="Calibri" w:cs="Calibri"/>
          <w:b/>
          <w:bCs/>
        </w:rPr>
        <w:t>1.- ¿En qué consiste?</w:t>
      </w:r>
    </w:p>
    <w:p w:rsidR="00C8512E" w:rsidRDefault="00C8512E">
      <w:pPr>
        <w:jc w:val="left"/>
      </w:pPr>
      <w:r>
        <w:t>El proyecto de accesibilidad tiene varios ejes de acción:</w:t>
      </w:r>
    </w:p>
    <w:p w:rsidR="00C8512E" w:rsidRDefault="00C8512E">
      <w:pPr>
        <w:jc w:val="left"/>
      </w:pPr>
      <w:r>
        <w:rPr>
          <w:u w:val="single"/>
        </w:rPr>
        <w:t>La evaluación de edificios y entornos</w:t>
      </w:r>
      <w:r>
        <w:t>: Desde el año 2014 hemos evaluado edificios y entornos en la Comunidad de Madrid; los propios edificios de AFANIAS sobre los que se acometen mejoras;  dos edificios del ayuntamiento de Paracuellos de Jarama; el recorrido a pie desde Moncloa hasta  la Universidad Politécnica de Madrid; hemos participado en la valoración de la Escuela Superior de Arquitectura Técnica de la UPM; hemos participado en la valoración del edificio Media Lab Madrid; el recorrido a pie desde Atocha hasta CaixaForum Madrid y el propio edificio de CaixaForum Madrid.</w:t>
      </w:r>
    </w:p>
    <w:p w:rsidR="00C8512E" w:rsidRDefault="00C8512E">
      <w:pPr>
        <w:jc w:val="left"/>
        <w:rPr>
          <w:rFonts w:ascii="Times New Roman" w:hAnsi="Times New Roman" w:cs="Times New Roman"/>
        </w:rPr>
      </w:pPr>
      <w:r>
        <w:rPr>
          <w:u w:val="single"/>
        </w:rPr>
        <w:t>Formación</w:t>
      </w:r>
      <w:r>
        <w:t xml:space="preserve">: Hemos impartido dos talleres de formación a Personas con Discapacidad intelectual (PCDI) en la Universidad Politécnica de Madrid; otro taller en espacio CaixaMadrid; hemos formado a dos grupos de profesionales  de  AFANIAS.  </w:t>
      </w:r>
    </w:p>
    <w:p w:rsidR="00C8512E" w:rsidRDefault="00C8512E">
      <w:pPr>
        <w:jc w:val="left"/>
        <w:rPr>
          <w:rFonts w:ascii="Times New Roman" w:hAnsi="Times New Roman" w:cs="Times New Roman"/>
        </w:rPr>
      </w:pPr>
      <w:r>
        <w:t xml:space="preserve">Gracias a un convenio firmado con la UPM y bajo la dirección de la arquitecta técnica Nieves Navarro Profesora Titular de la Escuela Técnica Superior de la Edificación de la Universidad Politécnica de Madrid UPM, hemos colaborado en cuatro promociones de la asignatura de accesibilidad universal, apoyando a la formación de futuros Arquitectos Técnicos en el método de Accesibilidad Cognitiva con el que trabajamos. </w:t>
      </w:r>
    </w:p>
    <w:p w:rsidR="00C8512E" w:rsidRDefault="00C8512E">
      <w:pPr>
        <w:jc w:val="left"/>
        <w:rPr>
          <w:rFonts w:ascii="Times New Roman" w:hAnsi="Times New Roman" w:cs="Times New Roman"/>
        </w:rPr>
      </w:pPr>
      <w:r>
        <w:t>En la Escuela de Diseño Arte Diez, en colaboración con los alumnos de este centro, hemos realizado la valoración de distintas partes del edificio.</w:t>
      </w:r>
    </w:p>
    <w:p w:rsidR="00C8512E" w:rsidRDefault="00C8512E">
      <w:pPr>
        <w:spacing w:before="100" w:beforeAutospacing="1" w:after="100" w:afterAutospacing="1" w:line="240" w:lineRule="auto"/>
        <w:rPr>
          <w:rFonts w:ascii="Calibri" w:hAnsi="Calibri" w:cs="Calibri"/>
          <w:lang w:val="es-ES_tradnl"/>
        </w:rPr>
      </w:pPr>
      <w:r>
        <w:rPr>
          <w:u w:val="single"/>
        </w:rPr>
        <w:t>Equipos de trabajo y Redes</w:t>
      </w:r>
      <w:r>
        <w:t>: Participamos desde hace años en la comisión de accesibilidad cognitiva de Plena Inclusión Madrid. Hemos creado una comisión de Accesibilidad Cognitiva en AFANIAS, para formarnos en la materia, compartir metodologías, y generar nuestra propia imagen en Accesibilidad Cognitiva.</w:t>
      </w:r>
    </w:p>
    <w:p w:rsidR="00C8512E" w:rsidRDefault="00C8512E">
      <w:pPr>
        <w:rPr>
          <w:rFonts w:ascii="Calibri" w:hAnsi="Calibri" w:cs="Calibri"/>
          <w:b/>
          <w:bCs/>
        </w:rPr>
      </w:pPr>
      <w:r>
        <w:rPr>
          <w:rFonts w:ascii="Calibri" w:hAnsi="Calibri" w:cs="Calibri"/>
          <w:b/>
          <w:bCs/>
        </w:rPr>
        <w:t>2.- ¿Por qué de la iniciativa?  ¿Qué objetivos tenía?</w:t>
      </w:r>
    </w:p>
    <w:p w:rsidR="00C8512E" w:rsidRDefault="00C8512E">
      <w:pPr>
        <w:jc w:val="left"/>
      </w:pPr>
      <w:r>
        <w:t>Uno de los desafíos actuales de AFANIAS es la generación de nuevas oportunidades para que las PCDI sean ciudadanos de pleno derecho y aporten y enriquezcan a su comunidad con sus diferentes capacidades. Para este desafío AFANIAS, al igual que el resto de asociaciones de Plena Inclusión, necesitan generar redes de apoyo con la comunidad y con diversos colectivos de personas y profesionales.</w:t>
      </w:r>
    </w:p>
    <w:p w:rsidR="00C8512E" w:rsidRDefault="00C8512E">
      <w:pPr>
        <w:jc w:val="left"/>
        <w:rPr>
          <w:rFonts w:ascii="Times New Roman" w:hAnsi="Times New Roman" w:cs="Times New Roman"/>
        </w:rPr>
      </w:pPr>
      <w:r>
        <w:t xml:space="preserve">La Accesibilidad Inclusiva es una metodología de trabajo que facilita el uso del espacio, la participación, la eliminación de barreras de los edificios convirtiendo los entornos en apoyos para la orientación y el uso autónomo por parte de todos los ciudadanos. </w:t>
      </w:r>
    </w:p>
    <w:p w:rsidR="00C8512E" w:rsidRDefault="00C8512E">
      <w:pPr>
        <w:jc w:val="left"/>
      </w:pPr>
      <w:r>
        <w:t>Los principales objetivos son:</w:t>
      </w:r>
    </w:p>
    <w:p w:rsidR="00C8512E" w:rsidRDefault="00C8512E">
      <w:pPr>
        <w:pStyle w:val="ListParagraph"/>
        <w:numPr>
          <w:ilvl w:val="0"/>
          <w:numId w:val="2"/>
        </w:numPr>
        <w:spacing w:before="100" w:beforeAutospacing="1" w:after="100" w:afterAutospacing="1" w:line="240" w:lineRule="auto"/>
        <w:rPr>
          <w:rFonts w:ascii="Times New Roman" w:hAnsi="Times New Roman" w:cs="Times New Roman"/>
        </w:rPr>
      </w:pPr>
      <w:r>
        <w:t>Promover el conocimiento de la Accesibilidad Inclusiva (universal y cognitiva),  tanto en el ámbito de la discapacidad como en la comunidad en general.</w:t>
      </w:r>
    </w:p>
    <w:p w:rsidR="00C8512E" w:rsidRDefault="00C8512E">
      <w:pPr>
        <w:pStyle w:val="ListParagraph"/>
        <w:numPr>
          <w:ilvl w:val="0"/>
          <w:numId w:val="2"/>
        </w:numPr>
        <w:spacing w:before="100" w:beforeAutospacing="1" w:after="100" w:afterAutospacing="1" w:line="240" w:lineRule="auto"/>
      </w:pPr>
      <w:r>
        <w:t xml:space="preserve">Establecer redes de apoyo y cooperación con otros sectores de la comunidad para promover conjuntamente el conocimiento y aplicación de la Accesibilidad Inclusiva. </w:t>
      </w:r>
    </w:p>
    <w:p w:rsidR="00C8512E" w:rsidRDefault="00C8512E">
      <w:pPr>
        <w:pStyle w:val="ListParagraph"/>
        <w:numPr>
          <w:ilvl w:val="0"/>
          <w:numId w:val="2"/>
        </w:numPr>
        <w:spacing w:before="100" w:beforeAutospacing="1" w:after="100" w:afterAutospacing="1" w:line="240" w:lineRule="auto"/>
      </w:pPr>
      <w:r>
        <w:t xml:space="preserve">Promover la participación de la personas con discapacidad en la comunidad como apoyos y agentes de cambio para una comunidad más accesible. </w:t>
      </w:r>
    </w:p>
    <w:p w:rsidR="00C8512E" w:rsidRDefault="00C8512E">
      <w:pPr>
        <w:pStyle w:val="ListParagraph"/>
        <w:numPr>
          <w:ilvl w:val="0"/>
          <w:numId w:val="2"/>
        </w:numPr>
        <w:spacing w:before="100" w:beforeAutospacing="1" w:after="100" w:afterAutospacing="1" w:line="240" w:lineRule="auto"/>
        <w:rPr>
          <w:rFonts w:ascii="Times New Roman" w:hAnsi="Times New Roman" w:cs="Times New Roman"/>
        </w:rPr>
      </w:pPr>
      <w:r>
        <w:t>Capacitar a PCDI, profesionales de atención a la discapacidad y profesionales que intervienen en el diseño y modificación de entornos (arquitectos, diseñadores, etc) para la intervención en Accesibilidad Inclusiva</w:t>
      </w:r>
      <w:r>
        <w:rPr>
          <w:rFonts w:ascii="Times New Roman" w:hAnsi="Times New Roman" w:cs="Times New Roman"/>
        </w:rPr>
        <w:t>.</w:t>
      </w:r>
    </w:p>
    <w:p w:rsidR="00C8512E" w:rsidRDefault="00C8512E">
      <w:pPr>
        <w:pStyle w:val="ListParagraph"/>
        <w:numPr>
          <w:ilvl w:val="0"/>
          <w:numId w:val="2"/>
        </w:numPr>
        <w:spacing w:before="100" w:beforeAutospacing="1" w:after="100" w:afterAutospacing="1" w:line="240" w:lineRule="auto"/>
      </w:pPr>
      <w:r>
        <w:t xml:space="preserve">Desarrollar actuaciones de evaluación y diseño de entornos para su adaptación a la Accesibilidad Inclusiva, en edificios de atención a personas con discapacidad, personas mayores, y en edificios de uso comunitario; usando la metodología del  Modelo para diseñar espacios accesibles, espectro cognitivo. </w:t>
      </w:r>
    </w:p>
    <w:p w:rsidR="00C8512E" w:rsidRDefault="00C8512E">
      <w:pPr>
        <w:pStyle w:val="ListParagraph"/>
        <w:numPr>
          <w:ilvl w:val="0"/>
          <w:numId w:val="2"/>
        </w:numPr>
        <w:spacing w:before="100" w:beforeAutospacing="1" w:after="100" w:afterAutospacing="1" w:line="240" w:lineRule="auto"/>
      </w:pPr>
      <w:r>
        <w:t xml:space="preserve">Promocionar   y   difundir   las   actuaciones,   a   través   de   congresos,   medios   de comunicación o cuantos canales se consideren oportunos. </w:t>
      </w:r>
    </w:p>
    <w:p w:rsidR="00C8512E" w:rsidRDefault="00C8512E">
      <w:pPr>
        <w:pStyle w:val="ListParagraph"/>
        <w:numPr>
          <w:ilvl w:val="0"/>
          <w:numId w:val="2"/>
        </w:numPr>
        <w:spacing w:before="100" w:beforeAutospacing="1" w:after="100" w:afterAutospacing="1" w:line="240" w:lineRule="auto"/>
      </w:pPr>
      <w:r>
        <w:t>Promover  la  innovación,  la  participación  y  las  alianzas  con  otras  entidades  que compartan los mismos fines respecto a la accesibilidad cognitiva.</w:t>
      </w:r>
    </w:p>
    <w:p w:rsidR="00C8512E" w:rsidRDefault="00C8512E">
      <w:pPr>
        <w:rPr>
          <w:rFonts w:ascii="Calibri" w:hAnsi="Calibri" w:cs="Calibri"/>
          <w:b/>
          <w:bCs/>
        </w:rPr>
      </w:pPr>
      <w:r>
        <w:rPr>
          <w:rFonts w:ascii="Calibri" w:hAnsi="Calibri" w:cs="Calibri"/>
          <w:b/>
          <w:bCs/>
        </w:rPr>
        <w:t xml:space="preserve">3.- Valores que han inspirado la experiencia y proceso de desarrollo. </w:t>
      </w:r>
    </w:p>
    <w:p w:rsidR="00C8512E" w:rsidRDefault="00C8512E">
      <w:pPr>
        <w:rPr>
          <w:rFonts w:ascii="Times New Roman" w:hAnsi="Times New Roman" w:cs="Times New Roman"/>
        </w:rPr>
      </w:pPr>
      <w:r>
        <w:t>La Convención de derechos de las personas con discapacidad de la ONU. La nueva misión de Plena Inclusión. Los principios de ciudadanía activa, ciudadano de pleno derecho y cambio de visión y de roll de la PCDI derivados de la actual misión del movimiento asociativo de Plena Inclusión. El proceso de transformación de nuestra organización, AFANIAS,  hacia el modelo de Calidad de Vida  en el que se halla inmersa desde el 2013.</w:t>
      </w:r>
    </w:p>
    <w:p w:rsidR="00C8512E" w:rsidRDefault="00C8512E">
      <w:pPr>
        <w:rPr>
          <w:rFonts w:ascii="Calibri" w:hAnsi="Calibri" w:cs="Calibri"/>
          <w:b/>
          <w:bCs/>
        </w:rPr>
      </w:pPr>
      <w:r>
        <w:rPr>
          <w:rFonts w:ascii="Calibri" w:hAnsi="Calibri" w:cs="Calibri"/>
          <w:b/>
          <w:bCs/>
        </w:rPr>
        <w:t>4.-Dificultades y resistencia encontradas. ¿Cómo se han superado?</w:t>
      </w:r>
    </w:p>
    <w:p w:rsidR="00C8512E" w:rsidRDefault="00C8512E">
      <w:pPr>
        <w:pStyle w:val="ListParagraph"/>
        <w:numPr>
          <w:ilvl w:val="0"/>
          <w:numId w:val="3"/>
        </w:numPr>
        <w:ind w:left="0" w:firstLine="0"/>
      </w:pPr>
      <w:r>
        <w:t>Falta de recursos económicos para poder desarrollar las adaptaciones propuestas en algunos casos</w:t>
      </w:r>
      <w:r>
        <w:rPr>
          <w:rFonts w:ascii="Times New Roman" w:hAnsi="Times New Roman" w:cs="Times New Roman"/>
        </w:rPr>
        <w:t>.</w:t>
      </w:r>
      <w:r>
        <w:t xml:space="preserve"> En este caso se ha acometido lo más urgente y se han dejado de lado las adaptaciones que impactaban menos en las personas.</w:t>
      </w:r>
    </w:p>
    <w:p w:rsidR="00C8512E" w:rsidRDefault="00C8512E">
      <w:pPr>
        <w:pStyle w:val="ListParagraph"/>
        <w:numPr>
          <w:ilvl w:val="0"/>
          <w:numId w:val="3"/>
        </w:numPr>
        <w:ind w:left="0" w:firstLine="0"/>
      </w:pPr>
      <w:r>
        <w:t>Dificultades y confusión con lo que significa Accesibilidad Cognitiva. Para ello nos hemos empeñado en dar formación a todos los sectores posibles.</w:t>
      </w:r>
    </w:p>
    <w:p w:rsidR="00C8512E" w:rsidRDefault="00C8512E">
      <w:pPr>
        <w:pStyle w:val="ListParagraph"/>
        <w:numPr>
          <w:ilvl w:val="0"/>
          <w:numId w:val="3"/>
        </w:numPr>
        <w:ind w:left="0" w:firstLine="0"/>
      </w:pPr>
      <w:r>
        <w:t>Las dificultades propias de cualquier organización del sector para gestionar proyectos que implican el movimiento fuera de los centros de profesionales y personas. Ante esta dificultad siempre hemos tenido el apoyo de la alta dirección y de la buena coordinación entre profesionales.</w:t>
      </w:r>
    </w:p>
    <w:p w:rsidR="00C8512E" w:rsidRDefault="00C8512E">
      <w:pPr>
        <w:pStyle w:val="ListParagraph"/>
        <w:numPr>
          <w:ilvl w:val="0"/>
          <w:numId w:val="3"/>
        </w:numPr>
        <w:ind w:left="0" w:firstLine="0"/>
        <w:rPr>
          <w:rFonts w:ascii="Times New Roman" w:hAnsi="Times New Roman" w:cs="Times New Roman"/>
        </w:rPr>
      </w:pPr>
      <w:r>
        <w:t>La mayoría de las organizaciones externas todavía no se han animado a llevar a cabo las propuestas de adaptación detectadas. Estamos haciendo hincapié sobre todo en el hecho de la necesidad que nos viene marcada por la ley y la cantidad de personas que se beneficiarían de esta accesibilidad (personas mayores, inmigrantes, niños, etc)</w:t>
      </w:r>
    </w:p>
    <w:p w:rsidR="00C8512E" w:rsidRDefault="00C8512E">
      <w:pPr>
        <w:rPr>
          <w:rFonts w:ascii="Calibri" w:hAnsi="Calibri" w:cs="Calibri"/>
          <w:b/>
          <w:bCs/>
        </w:rPr>
      </w:pPr>
      <w:r>
        <w:rPr>
          <w:rFonts w:ascii="Calibri" w:hAnsi="Calibri" w:cs="Calibri"/>
          <w:b/>
          <w:bCs/>
        </w:rPr>
        <w:t>5.- ¿Qué resultados se han obtenido y que valor ha añadido esta experiencia?</w:t>
      </w:r>
    </w:p>
    <w:p w:rsidR="00C8512E" w:rsidRDefault="00C8512E">
      <w:r>
        <w:t>Comprensión de qué significa este derecho reconocido por la Convención de la ONU de 2006. Aumento de la participación en la comunidad de PCDI adoptando un roll distinto al habitual puesto que su aportación mejora el uso de los espacios por todos los ciudadanos. Sensibilización a cerca de las posibilidades de las PCDI. Creación de una comisión de accesibilidad cognitiva en AFANIAS donde participan las PCDI. Adaptación de los Centros a los criterios de Accesibilidad Cognitiva.</w:t>
      </w:r>
    </w:p>
    <w:p w:rsidR="00C8512E" w:rsidRDefault="00C8512E">
      <w:pPr>
        <w:rPr>
          <w:rFonts w:ascii="Calibri" w:hAnsi="Calibri" w:cs="Calibri"/>
          <w:b/>
          <w:bCs/>
        </w:rPr>
      </w:pPr>
      <w:r>
        <w:rPr>
          <w:rFonts w:ascii="Calibri" w:hAnsi="Calibri" w:cs="Calibri"/>
          <w:b/>
          <w:bCs/>
        </w:rPr>
        <w:t>6.- ¿Que han aprendido las organizaciones que han participado en esta experiencia conjunta?</w:t>
      </w:r>
    </w:p>
    <w:p w:rsidR="00C8512E" w:rsidRDefault="00C8512E">
      <w:pPr>
        <w:rPr>
          <w:rFonts w:ascii="Times New Roman" w:hAnsi="Times New Roman" w:cs="Times New Roman"/>
        </w:rPr>
      </w:pPr>
      <w:r>
        <w:t>Que se puede trabajar en red con PCDI y no sólo con los profesionales. Que las aportaciones de las PCDI son valiosas y enriquecen la comunidad  y que la accesibilidad es un asunto de todos y beneficia a todos.</w:t>
      </w:r>
    </w:p>
    <w:p w:rsidR="00C8512E" w:rsidRDefault="00C8512E">
      <w:pPr>
        <w:rPr>
          <w:rFonts w:ascii="Calibri" w:hAnsi="Calibri" w:cs="Calibri"/>
          <w:b/>
          <w:bCs/>
        </w:rPr>
      </w:pPr>
      <w:r>
        <w:rPr>
          <w:rFonts w:ascii="Calibri" w:hAnsi="Calibri" w:cs="Calibri"/>
          <w:b/>
          <w:bCs/>
        </w:rPr>
        <w:t>7.- ¿Qué repercusión ha tenido en el entorno?</w:t>
      </w:r>
    </w:p>
    <w:p w:rsidR="00C8512E" w:rsidRDefault="00C8512E">
      <w:pPr>
        <w:rPr>
          <w:rFonts w:ascii="Times New Roman" w:hAnsi="Times New Roman" w:cs="Times New Roman"/>
        </w:rPr>
      </w:pPr>
      <w:r>
        <w:t>Ha mejorado la accesibilidad en edificios municipales del Ayuntamiento de Paracuellos de Jarama. Nuestros edificios están siendo adaptados para facilitar el tránsito para las personas que vienen nuevas. Diversos A</w:t>
      </w:r>
      <w:bookmarkStart w:id="0" w:name="_GoBack"/>
      <w:bookmarkEnd w:id="0"/>
      <w:r>
        <w:t>yuntamientos están empezando a tener en cuenta la accesibilidad cognitiva. La iniciativa popular meta 2017, en la que participa AFANIAS, ha llevado hasta el senado una iniciativa para que se tenga en cuenta la accesibilidad universal, incluida la cognitiva; y varios grupos del parlamento han recibido a esta iniciativa para escuchar sus propuestas.</w:t>
      </w: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spacing w:after="0" w:line="240" w:lineRule="auto"/>
        <w:rPr>
          <w:rFonts w:ascii="Times New Roman" w:hAnsi="Times New Roman" w:cs="Times New Roman"/>
        </w:rPr>
      </w:pPr>
    </w:p>
    <w:p w:rsidR="00C8512E" w:rsidRDefault="00C8512E">
      <w:pPr>
        <w:tabs>
          <w:tab w:val="left" w:pos="7249"/>
          <w:tab w:val="right" w:pos="8504"/>
        </w:tabs>
        <w:jc w:val="left"/>
        <w:rPr>
          <w:rFonts w:ascii="Times New Roman" w:hAnsi="Times New Roman" w:cs="Times New Roman"/>
        </w:rPr>
      </w:pPr>
      <w:r>
        <w:rPr>
          <w:rFonts w:ascii="Times New Roman" w:hAnsi="Times New Roman" w:cs="Times New Roman"/>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52.5pt;height:264.75pt;visibility:visible">
            <v:imagedata r:id="rId8" o:title=""/>
          </v:shape>
        </w:pict>
      </w:r>
      <w:r>
        <w:rPr>
          <w:rFonts w:ascii="Times New Roman" w:hAnsi="Times New Roman" w:cs="Times New Roman"/>
        </w:rPr>
        <w:tab/>
      </w:r>
      <w:r>
        <w:rPr>
          <w:rFonts w:ascii="Times New Roman" w:hAnsi="Times New Roman" w:cs="Times New Roman"/>
        </w:rPr>
        <w:tab/>
      </w:r>
    </w:p>
    <w:sectPr w:rsidR="00C8512E" w:rsidSect="00C8512E">
      <w:headerReference w:type="default" r:id="rId9"/>
      <w:footerReference w:type="default" r:id="rId10"/>
      <w:pgSz w:w="11906" w:h="16838"/>
      <w:pgMar w:top="1417" w:right="1274" w:bottom="1417"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12E" w:rsidRDefault="00C8512E">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C8512E" w:rsidRDefault="00C8512E">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2E" w:rsidRDefault="00C8512E">
    <w:pPr>
      <w:pStyle w:val="Footer"/>
      <w:rPr>
        <w:rFonts w:ascii="Times New Roman" w:hAnsi="Times New Roman" w:cs="Times New Roman"/>
      </w:rP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2051" type="#_x0000_t75" style="position:absolute;left:0;text-align:left;margin-left:315pt;margin-top:-47.2pt;width:186.65pt;height:37.65pt;z-index:251657216;visibility:visible">
          <v:imagedata r:id="rId1" o:title=""/>
        </v:shape>
      </w:pict>
    </w:r>
    <w:r>
      <w:rPr>
        <w:noProof/>
        <w:lang w:eastAsia="es-ES"/>
      </w:rPr>
      <w:pict>
        <v:shape id="Imagen 1" o:spid="_x0000_s2052" type="#_x0000_t75" alt="Descripción: D:\USUARIOS\jcastillo\Dropbox\Afanias Aitor (1)\RECURSOS AFANIAS\OLA AFANIAS-01.png" style="position:absolute;left:0;text-align:left;margin-left:-85pt;margin-top:-56.15pt;width:627.55pt;height:102.2pt;z-index:251656192;visibility:visible;mso-wrap-edited:f" wrapcoords="206 2859 232 20488 21316 20488 21368 14929 14968 13024 12181 10324 9497 7782 5884 5082 1729 3176 568 2859 206 2859">
          <v:imagedata r:id="rId2" o:title=""/>
          <w10:wrap type="through"/>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12E" w:rsidRDefault="00C8512E">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C8512E" w:rsidRDefault="00C8512E">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2E" w:rsidRDefault="00C8512E">
    <w:pPr>
      <w:pStyle w:val="Header"/>
      <w:tabs>
        <w:tab w:val="clear" w:pos="8504"/>
      </w:tabs>
      <w:rPr>
        <w:rFonts w:ascii="Times New Roman" w:hAnsi="Times New Roman" w:cs="Times New Roman"/>
      </w:rPr>
    </w:pPr>
    <w:r>
      <w:rPr>
        <w:noProof/>
        <w:lang w:eastAsia="es-ES"/>
      </w:rPr>
      <w:pict>
        <v:shapetype id="_x0000_t202" coordsize="21600,21600" o:spt="202" path="m,l,21600r21600,l21600,xe">
          <v:stroke joinstyle="miter"/>
          <v:path gradientshapeok="t" o:connecttype="rect"/>
        </v:shapetype>
        <v:shape id="Text Box 1" o:spid="_x0000_s2049" type="#_x0000_t202" style="position:absolute;left:0;text-align:left;margin-left:65.6pt;margin-top:-13pt;width:394.5pt;height:27.5pt;z-index:251659264;visibility:visible" stroked="f">
          <v:textbox>
            <w:txbxContent>
              <w:p w:rsidR="00C8512E" w:rsidRDefault="00C8512E">
                <w:pPr>
                  <w:rPr>
                    <w:sz w:val="34"/>
                    <w:szCs w:val="34"/>
                  </w:rPr>
                </w:pPr>
                <w:r>
                  <w:rPr>
                    <w:sz w:val="34"/>
                    <w:szCs w:val="34"/>
                  </w:rPr>
                  <w:t>Huerto de Ideas – Plena Inclusión 2016</w:t>
                </w:r>
              </w:p>
            </w:txbxContent>
          </v:textbox>
        </v:shape>
      </w:pict>
    </w: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0.6pt;margin-top:-31.2pt;width:63.1pt;height:63.1pt;z-index:-251658240;visibility:visible">
          <v:imagedata r:id="rId1" o:title=""/>
        </v:shape>
      </w:pict>
    </w:r>
    <w:r>
      <w:rPr>
        <w:rFonts w:ascii="Times New Roman" w:hAnsi="Times New Roman" w:cs="Times New Roman"/>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24C41"/>
    <w:multiLevelType w:val="hybridMultilevel"/>
    <w:tmpl w:val="2AEE70C4"/>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
    <w:nsid w:val="5D4C6CBA"/>
    <w:multiLevelType w:val="hybridMultilevel"/>
    <w:tmpl w:val="61C8CE74"/>
    <w:lvl w:ilvl="0" w:tplc="0C0A000F">
      <w:start w:val="1"/>
      <w:numFmt w:val="decimal"/>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2">
    <w:nsid w:val="6B894212"/>
    <w:multiLevelType w:val="hybridMultilevel"/>
    <w:tmpl w:val="CB340A26"/>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efaultTabStop w:val="708"/>
  <w:hyphenationZone w:val="425"/>
  <w:doNotHyphenateCaps/>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512E"/>
    <w:rsid w:val="00C8512E"/>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both"/>
    </w:pPr>
    <w:rPr>
      <w:rFonts w:ascii="Calibri Light" w:hAnsi="Calibri Light" w:cs="Calibri Light"/>
      <w:spacing w:val="20"/>
      <w:lang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pacing w:val="0"/>
      <w:sz w:val="16"/>
      <w:szCs w:val="16"/>
      <w:lang w:eastAsia="es-ES"/>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252"/>
        <w:tab w:val="right" w:pos="8504"/>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252"/>
        <w:tab w:val="right" w:pos="8504"/>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character" w:customStyle="1" w:styleId="apple-converted-space">
    <w:name w:val="apple-converted-space"/>
    <w:uiPriority w:val="99"/>
  </w:style>
  <w:style w:type="paragraph" w:styleId="ListParagraph">
    <w:name w:val="List Paragraph"/>
    <w:basedOn w:val="Normal"/>
    <w:uiPriority w:val="99"/>
    <w:qFormat/>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elhuertodeideas.org/B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1198</Words>
  <Characters>6830</Characters>
  <Application>Microsoft Office Outlook</Application>
  <DocSecurity>0</DocSecurity>
  <Lines>0</Lines>
  <Paragraphs>0</Paragraphs>
  <ScaleCrop>false</ScaleCrop>
  <Company>Afanias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 la Idea para mostrar en la zona blog de la web http://www</dc:title>
  <dc:subject/>
  <dc:creator>propietario</dc:creator>
  <cp:keywords/>
  <dc:description/>
  <cp:lastModifiedBy>MARCOS</cp:lastModifiedBy>
  <cp:revision>2</cp:revision>
  <cp:lastPrinted>2016-03-29T11:36:00Z</cp:lastPrinted>
  <dcterms:created xsi:type="dcterms:W3CDTF">2016-04-10T10:38:00Z</dcterms:created>
  <dcterms:modified xsi:type="dcterms:W3CDTF">2016-04-10T10:38:00Z</dcterms:modified>
</cp:coreProperties>
</file>