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0CDF" w14:textId="77777777" w:rsidR="005B6108" w:rsidRDefault="005B6108" w:rsidP="00057648">
      <w:pPr>
        <w:jc w:val="both"/>
        <w:rPr>
          <w:b/>
          <w:bCs/>
        </w:rPr>
      </w:pPr>
    </w:p>
    <w:p w14:paraId="28B194E8" w14:textId="77777777" w:rsidR="00EB2418" w:rsidRDefault="00EB2418" w:rsidP="0076424A">
      <w:pPr>
        <w:jc w:val="center"/>
        <w:rPr>
          <w:rFonts w:ascii="Calibri Light" w:hAnsi="Calibri Light" w:cs="Calibri Light"/>
          <w:b/>
          <w:bCs/>
          <w:sz w:val="24"/>
          <w:szCs w:val="24"/>
        </w:rPr>
      </w:pPr>
      <w:r w:rsidRPr="00EB2418">
        <w:rPr>
          <w:rFonts w:ascii="Calibri Light" w:hAnsi="Calibri Light" w:cs="Calibri Light"/>
          <w:b/>
          <w:bCs/>
          <w:sz w:val="24"/>
          <w:szCs w:val="24"/>
        </w:rPr>
        <w:t>Bienestar organizacional: un modelo integral de gestión de personas</w:t>
      </w:r>
    </w:p>
    <w:p w14:paraId="71613B86" w14:textId="3FAA577B" w:rsidR="005B6108" w:rsidRPr="00154C8A" w:rsidRDefault="009F4DB3" w:rsidP="00057648">
      <w:pPr>
        <w:jc w:val="both"/>
        <w:rPr>
          <w:rFonts w:ascii="Calibri Light" w:hAnsi="Calibri Light" w:cs="Calibri Light"/>
          <w:b/>
          <w:bCs/>
          <w:sz w:val="24"/>
          <w:szCs w:val="24"/>
        </w:rPr>
      </w:pPr>
      <w:r w:rsidRPr="00154C8A">
        <w:rPr>
          <w:rFonts w:ascii="Calibri Light" w:hAnsi="Calibri Light" w:cs="Calibri Light"/>
          <w:b/>
          <w:bCs/>
          <w:sz w:val="24"/>
          <w:szCs w:val="24"/>
        </w:rPr>
        <w:t xml:space="preserve">1.- </w:t>
      </w:r>
      <w:r w:rsidR="005B6108" w:rsidRPr="00154C8A">
        <w:rPr>
          <w:rFonts w:ascii="Calibri Light" w:hAnsi="Calibri Light" w:cs="Calibri Light"/>
          <w:b/>
          <w:bCs/>
          <w:sz w:val="24"/>
          <w:szCs w:val="24"/>
        </w:rPr>
        <w:t>Objetivos de la práctica</w:t>
      </w:r>
    </w:p>
    <w:p w14:paraId="5A298A85" w14:textId="77777777" w:rsidR="00057648" w:rsidRPr="00154C8A" w:rsidRDefault="00057648" w:rsidP="00057648">
      <w:pPr>
        <w:jc w:val="both"/>
        <w:rPr>
          <w:rFonts w:ascii="Calibri Light" w:hAnsi="Calibri Light" w:cs="Calibri Light"/>
          <w:sz w:val="24"/>
          <w:szCs w:val="24"/>
        </w:rPr>
      </w:pPr>
      <w:r w:rsidRPr="00154C8A">
        <w:rPr>
          <w:rFonts w:ascii="Calibri Light" w:hAnsi="Calibri Light" w:cs="Calibri Light"/>
          <w:sz w:val="24"/>
          <w:szCs w:val="24"/>
        </w:rPr>
        <w:t xml:space="preserve">La práctica tiene como objetivo desarrollar e implantar un </w:t>
      </w:r>
      <w:r w:rsidRPr="00154C8A">
        <w:rPr>
          <w:rFonts w:ascii="Calibri Light" w:hAnsi="Calibri Light" w:cs="Calibri Light"/>
          <w:b/>
          <w:bCs/>
          <w:sz w:val="24"/>
          <w:szCs w:val="24"/>
        </w:rPr>
        <w:t>modelo integral de gestión de personas</w:t>
      </w:r>
      <w:r w:rsidRPr="00154C8A">
        <w:rPr>
          <w:rFonts w:ascii="Calibri Light" w:hAnsi="Calibri Light" w:cs="Calibri Light"/>
          <w:sz w:val="24"/>
          <w:szCs w:val="24"/>
        </w:rPr>
        <w:t>, alineado con la estrategia de ADEPSI, que sitúe el bienestar, el desarrollo profesional, la participación y la conciliación como factores clave para fortalecer la sostenibilidad organizacional y garantizar la calidad de los apoyos prestados a las personas con discapacidad y sus familias.</w:t>
      </w:r>
    </w:p>
    <w:p w14:paraId="06B3E776" w14:textId="77777777" w:rsidR="00057648" w:rsidRPr="00154C8A" w:rsidRDefault="00057648" w:rsidP="00057648">
      <w:pPr>
        <w:jc w:val="both"/>
        <w:rPr>
          <w:rFonts w:ascii="Calibri Light" w:hAnsi="Calibri Light" w:cs="Calibri Light"/>
          <w:sz w:val="24"/>
          <w:szCs w:val="24"/>
        </w:rPr>
      </w:pPr>
      <w:r w:rsidRPr="00154C8A">
        <w:rPr>
          <w:rFonts w:ascii="Calibri Light" w:hAnsi="Calibri Light" w:cs="Calibri Light"/>
          <w:sz w:val="24"/>
          <w:szCs w:val="24"/>
        </w:rPr>
        <w:t>Este modelo parte del convencimiento de que las personas son el principal motor de la organización y de que cuidar, desarrollar y activar su talento constituye una condición esencial para afrontar los retos presentes y futuros de la entidad.</w:t>
      </w:r>
    </w:p>
    <w:p w14:paraId="3EC356DC" w14:textId="77777777" w:rsidR="00057648" w:rsidRPr="00154C8A" w:rsidRDefault="00057648" w:rsidP="00057648">
      <w:pPr>
        <w:jc w:val="both"/>
        <w:rPr>
          <w:rFonts w:ascii="Calibri Light" w:hAnsi="Calibri Light" w:cs="Calibri Light"/>
          <w:sz w:val="24"/>
          <w:szCs w:val="24"/>
        </w:rPr>
      </w:pPr>
      <w:r w:rsidRPr="00154C8A">
        <w:rPr>
          <w:rFonts w:ascii="Calibri Light" w:hAnsi="Calibri Light" w:cs="Calibri Light"/>
          <w:sz w:val="24"/>
          <w:szCs w:val="24"/>
        </w:rPr>
        <w:t>Para alcanzar este objetivo general, la práctica persigue los siguientes objetivos específicos:</w:t>
      </w:r>
    </w:p>
    <w:p w14:paraId="66E80A37" w14:textId="77777777" w:rsidR="00057648" w:rsidRPr="00154C8A" w:rsidRDefault="00057648" w:rsidP="00057648">
      <w:pPr>
        <w:numPr>
          <w:ilvl w:val="0"/>
          <w:numId w:val="13"/>
        </w:numPr>
        <w:jc w:val="both"/>
        <w:rPr>
          <w:rFonts w:ascii="Calibri Light" w:hAnsi="Calibri Light" w:cs="Calibri Light"/>
          <w:sz w:val="24"/>
          <w:szCs w:val="24"/>
        </w:rPr>
      </w:pPr>
      <w:r w:rsidRPr="00154C8A">
        <w:rPr>
          <w:rFonts w:ascii="Calibri Light" w:hAnsi="Calibri Light" w:cs="Calibri Light"/>
          <w:sz w:val="24"/>
          <w:szCs w:val="24"/>
        </w:rPr>
        <w:t xml:space="preserve">Integrar la gestión de personas en la estrategia organizacional, fortaleciendo la coherencia entre la misión, la visión, los valores y la forma de liderar y organizar el trabajo. </w:t>
      </w:r>
    </w:p>
    <w:p w14:paraId="6EDCC714" w14:textId="77777777" w:rsidR="00057648" w:rsidRPr="00154C8A" w:rsidRDefault="00057648" w:rsidP="00057648">
      <w:pPr>
        <w:numPr>
          <w:ilvl w:val="0"/>
          <w:numId w:val="13"/>
        </w:numPr>
        <w:jc w:val="both"/>
        <w:rPr>
          <w:rFonts w:ascii="Calibri Light" w:hAnsi="Calibri Light" w:cs="Calibri Light"/>
          <w:sz w:val="24"/>
          <w:szCs w:val="24"/>
        </w:rPr>
      </w:pPr>
      <w:r w:rsidRPr="00154C8A">
        <w:rPr>
          <w:rFonts w:ascii="Calibri Light" w:hAnsi="Calibri Light" w:cs="Calibri Light"/>
          <w:sz w:val="24"/>
          <w:szCs w:val="24"/>
        </w:rPr>
        <w:t xml:space="preserve">Promover una cultura organizacional basada en el bienestar, la confianza, la corresponsabilidad, la participación y el aprendizaje continuo. </w:t>
      </w:r>
    </w:p>
    <w:p w14:paraId="26CE4812" w14:textId="77777777" w:rsidR="00057648" w:rsidRPr="00154C8A" w:rsidRDefault="00057648" w:rsidP="00057648">
      <w:pPr>
        <w:numPr>
          <w:ilvl w:val="0"/>
          <w:numId w:val="13"/>
        </w:numPr>
        <w:jc w:val="both"/>
        <w:rPr>
          <w:rFonts w:ascii="Calibri Light" w:hAnsi="Calibri Light" w:cs="Calibri Light"/>
          <w:sz w:val="24"/>
          <w:szCs w:val="24"/>
        </w:rPr>
      </w:pPr>
      <w:r w:rsidRPr="00154C8A">
        <w:rPr>
          <w:rFonts w:ascii="Calibri Light" w:hAnsi="Calibri Light" w:cs="Calibri Light"/>
          <w:sz w:val="24"/>
          <w:szCs w:val="24"/>
        </w:rPr>
        <w:t xml:space="preserve">Favorecer nuevas formas de organización del trabajo que contribuyan a mejorar el bienestar laboral, prevenir el desgaste profesional y facilitar la conciliación de la vida personal, familiar y laboral. </w:t>
      </w:r>
    </w:p>
    <w:p w14:paraId="52AFB37A" w14:textId="77777777" w:rsidR="00057648" w:rsidRPr="00154C8A" w:rsidRDefault="00057648" w:rsidP="00057648">
      <w:pPr>
        <w:numPr>
          <w:ilvl w:val="0"/>
          <w:numId w:val="13"/>
        </w:numPr>
        <w:jc w:val="both"/>
        <w:rPr>
          <w:rFonts w:ascii="Calibri Light" w:hAnsi="Calibri Light" w:cs="Calibri Light"/>
          <w:sz w:val="24"/>
          <w:szCs w:val="24"/>
        </w:rPr>
      </w:pPr>
      <w:r w:rsidRPr="00154C8A">
        <w:rPr>
          <w:rFonts w:ascii="Calibri Light" w:hAnsi="Calibri Light" w:cs="Calibri Light"/>
          <w:sz w:val="24"/>
          <w:szCs w:val="24"/>
        </w:rPr>
        <w:t xml:space="preserve">Potenciar el desarrollo de capacidades mediante la definición de competencias, la generación de oportunidades de aprendizaje, el intercambio de conocimiento y el reconocimiento de la contribución de las personas al proyecto común. </w:t>
      </w:r>
    </w:p>
    <w:p w14:paraId="39854076" w14:textId="5EBEA281" w:rsidR="00057648" w:rsidRPr="00154C8A" w:rsidRDefault="00057648" w:rsidP="00057648">
      <w:pPr>
        <w:numPr>
          <w:ilvl w:val="0"/>
          <w:numId w:val="13"/>
        </w:numPr>
        <w:jc w:val="both"/>
        <w:rPr>
          <w:rFonts w:ascii="Calibri Light" w:hAnsi="Calibri Light" w:cs="Calibri Light"/>
          <w:sz w:val="24"/>
          <w:szCs w:val="24"/>
        </w:rPr>
      </w:pPr>
      <w:r w:rsidRPr="00154C8A">
        <w:rPr>
          <w:rFonts w:ascii="Calibri Light" w:hAnsi="Calibri Light" w:cs="Calibri Light"/>
          <w:sz w:val="24"/>
          <w:szCs w:val="24"/>
        </w:rPr>
        <w:t xml:space="preserve">Impulsar la </w:t>
      </w:r>
      <w:r w:rsidR="00154C8A" w:rsidRPr="00154C8A">
        <w:rPr>
          <w:rFonts w:ascii="Calibri Light" w:hAnsi="Calibri Light" w:cs="Calibri Light"/>
          <w:sz w:val="24"/>
          <w:szCs w:val="24"/>
        </w:rPr>
        <w:t>participación</w:t>
      </w:r>
      <w:r w:rsidRPr="00154C8A">
        <w:rPr>
          <w:rFonts w:ascii="Calibri Light" w:hAnsi="Calibri Light" w:cs="Calibri Light"/>
          <w:sz w:val="24"/>
          <w:szCs w:val="24"/>
        </w:rPr>
        <w:t xml:space="preserve"> de los equipos en la mejora de la organización, promoviendo espacios de encuentro, colaboración, innovación y construcción compartida. </w:t>
      </w:r>
    </w:p>
    <w:p w14:paraId="4806D359" w14:textId="77777777" w:rsidR="00057648" w:rsidRPr="00154C8A" w:rsidRDefault="00057648" w:rsidP="00057648">
      <w:pPr>
        <w:numPr>
          <w:ilvl w:val="0"/>
          <w:numId w:val="13"/>
        </w:numPr>
        <w:jc w:val="both"/>
        <w:rPr>
          <w:rFonts w:ascii="Calibri Light" w:hAnsi="Calibri Light" w:cs="Calibri Light"/>
          <w:sz w:val="24"/>
          <w:szCs w:val="24"/>
        </w:rPr>
      </w:pPr>
      <w:r w:rsidRPr="00154C8A">
        <w:rPr>
          <w:rFonts w:ascii="Calibri Light" w:hAnsi="Calibri Light" w:cs="Calibri Light"/>
          <w:sz w:val="24"/>
          <w:szCs w:val="24"/>
        </w:rPr>
        <w:t xml:space="preserve">Incorporar mecanismos de evaluación y mejora continua que permitan conocer el impacto de las actuaciones desarrolladas y orientar la toma de decisiones mediante evidencias. </w:t>
      </w:r>
    </w:p>
    <w:p w14:paraId="48E6C710" w14:textId="77777777" w:rsidR="00057648" w:rsidRPr="00154C8A" w:rsidRDefault="00057648" w:rsidP="00057648">
      <w:pPr>
        <w:jc w:val="both"/>
        <w:rPr>
          <w:rFonts w:ascii="Calibri Light" w:hAnsi="Calibri Light" w:cs="Calibri Light"/>
          <w:sz w:val="24"/>
          <w:szCs w:val="24"/>
        </w:rPr>
      </w:pPr>
      <w:r w:rsidRPr="00154C8A">
        <w:rPr>
          <w:rFonts w:ascii="Calibri Light" w:hAnsi="Calibri Light" w:cs="Calibri Light"/>
          <w:sz w:val="24"/>
          <w:szCs w:val="24"/>
        </w:rPr>
        <w:t>Con este modelo, ADEPSI pretende consolidar una organización más saludable, innovadora y resiliente, capaz de atraer, desarrollar y fidelizar talento comprometido, reforzando así su capacidad para generar un impacto social sostenible.</w:t>
      </w:r>
    </w:p>
    <w:p w14:paraId="3A35774B" w14:textId="77777777" w:rsidR="005B6108" w:rsidRDefault="005B6108" w:rsidP="00057648">
      <w:pPr>
        <w:jc w:val="both"/>
        <w:rPr>
          <w:rFonts w:ascii="Calibri Light" w:hAnsi="Calibri Light" w:cs="Calibri Light"/>
          <w:sz w:val="24"/>
          <w:szCs w:val="24"/>
        </w:rPr>
      </w:pPr>
    </w:p>
    <w:p w14:paraId="7C82B7FA" w14:textId="77777777" w:rsidR="00312FE9" w:rsidRDefault="00312FE9" w:rsidP="00057648">
      <w:pPr>
        <w:jc w:val="both"/>
        <w:rPr>
          <w:rFonts w:ascii="Calibri Light" w:hAnsi="Calibri Light" w:cs="Calibri Light"/>
          <w:sz w:val="24"/>
          <w:szCs w:val="24"/>
        </w:rPr>
      </w:pPr>
    </w:p>
    <w:p w14:paraId="4556D2AF" w14:textId="77777777" w:rsidR="00312FE9" w:rsidRDefault="00312FE9" w:rsidP="00057648">
      <w:pPr>
        <w:jc w:val="both"/>
        <w:rPr>
          <w:rFonts w:ascii="Calibri Light" w:hAnsi="Calibri Light" w:cs="Calibri Light"/>
          <w:sz w:val="24"/>
          <w:szCs w:val="24"/>
        </w:rPr>
      </w:pPr>
    </w:p>
    <w:p w14:paraId="7E890F57" w14:textId="77777777" w:rsidR="00312FE9" w:rsidRPr="00154C8A" w:rsidRDefault="00312FE9" w:rsidP="00057648">
      <w:pPr>
        <w:jc w:val="both"/>
        <w:rPr>
          <w:rFonts w:ascii="Calibri Light" w:hAnsi="Calibri Light" w:cs="Calibri Light"/>
          <w:sz w:val="24"/>
          <w:szCs w:val="24"/>
        </w:rPr>
      </w:pPr>
    </w:p>
    <w:p w14:paraId="5CC0F3A9" w14:textId="2282F668" w:rsidR="005B6108" w:rsidRPr="00312FE9" w:rsidRDefault="009F4DB3" w:rsidP="00057648">
      <w:pPr>
        <w:jc w:val="both"/>
        <w:rPr>
          <w:rFonts w:ascii="Calibri Light" w:hAnsi="Calibri Light" w:cs="Calibri Light"/>
          <w:b/>
          <w:bCs/>
          <w:sz w:val="24"/>
          <w:szCs w:val="24"/>
        </w:rPr>
      </w:pPr>
      <w:r w:rsidRPr="00312FE9">
        <w:rPr>
          <w:rFonts w:ascii="Calibri Light" w:hAnsi="Calibri Light" w:cs="Calibri Light"/>
          <w:b/>
          <w:bCs/>
          <w:sz w:val="24"/>
          <w:szCs w:val="24"/>
        </w:rPr>
        <w:t xml:space="preserve">2.- </w:t>
      </w:r>
      <w:r w:rsidR="005B6108" w:rsidRPr="00312FE9">
        <w:rPr>
          <w:rFonts w:ascii="Calibri Light" w:hAnsi="Calibri Light" w:cs="Calibri Light"/>
          <w:b/>
          <w:bCs/>
          <w:sz w:val="24"/>
          <w:szCs w:val="24"/>
        </w:rPr>
        <w:t xml:space="preserve">Desarrollo de la práctica </w:t>
      </w:r>
    </w:p>
    <w:p w14:paraId="23D2555A" w14:textId="67F90F86" w:rsidR="0037326F" w:rsidRPr="0037326F" w:rsidRDefault="0037326F" w:rsidP="00707610">
      <w:pPr>
        <w:jc w:val="both"/>
        <w:rPr>
          <w:rFonts w:ascii="Calibri Light" w:hAnsi="Calibri Light" w:cs="Calibri Light"/>
          <w:sz w:val="24"/>
          <w:szCs w:val="24"/>
        </w:rPr>
      </w:pPr>
      <w:r w:rsidRPr="0037326F">
        <w:rPr>
          <w:rFonts w:ascii="Calibri Light" w:hAnsi="Calibri Light" w:cs="Calibri Light"/>
          <w:sz w:val="24"/>
          <w:szCs w:val="24"/>
        </w:rPr>
        <w:t>Esta práctica forma parte del proceso de transformación organizacional impulsado por ADEPSI para fortalecer su sostenibilidad, incorporando la gestión de personas como una línea estratégica de la entidad. Su desarrollo ha sido progresivo, integrando el bienestar, el desarrollo profesional, la participación y la conciliación en la forma de liderar, organizar el trabajo y promover el crecimiento de los equipos.</w:t>
      </w:r>
    </w:p>
    <w:p w14:paraId="7D1B787A" w14:textId="17F16C3E"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Fase 1. Definición del modelo</w:t>
      </w:r>
    </w:p>
    <w:p w14:paraId="21E9D85C"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El proceso comenzó con una reflexión estratégica sobre el papel de la gestión de personas dentro de ADEPSI, en un contexto marcado por el crecimiento de la organización, la diversificación de los servicios y la necesidad de consolidar un modelo que respondiera de forma coherente a los nuevos retos organizativos.</w:t>
      </w:r>
    </w:p>
    <w:p w14:paraId="231DF49A"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Como resultado de este proceso se definió un marco estratégico de gestión de personas que orienta las decisiones relacionadas con el liderazgo, el desarrollo profesional, la conciliación, el bienestar y la participación. Este marco, plenamente alineado con la misión, la visión y los valores de ADEPSI, ha servido como referencia para diseñar e implantar las distintas actuaciones desarrolladas, apoyándose en diferentes herramientas de planificación, evaluación y mejora organizacional.</w:t>
      </w:r>
    </w:p>
    <w:p w14:paraId="4F3D6DBE"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Fase 2. Implantación del modelo</w:t>
      </w:r>
    </w:p>
    <w:p w14:paraId="02A7FBE7"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implantación del modelo se ha desarrollado de forma transversal, actuando sobre diferentes dimensiones que, conjuntamente, configuran una nueva forma de gestionar las personas dentro de la organización.</w:t>
      </w:r>
    </w:p>
    <w:p w14:paraId="01777349"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Organización del trabajo orientada al bienestar</w:t>
      </w:r>
    </w:p>
    <w:p w14:paraId="5E8E6AFF"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Uno de los ejes prioritarios ha consistido en revisar la organización del trabajo para favorecer entornos laborales más saludables, flexibles y corresponsables. En este ámbito se ha aprobado un catálogo de medidas de conciliación que incorpora actuaciones dirigidas a facilitar el equilibrio entre la vida personal, familiar y laboral, reforzando el bienestar de las personas y contribuyendo a prevenir el desgaste profesional.</w:t>
      </w:r>
    </w:p>
    <w:p w14:paraId="18ABA14F" w14:textId="77777777" w:rsidR="00707610"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Paralelamente, se han impulsado actuaciones orientadas a consolidar una cultura organizacional basada en la confianza, el liderazgo cercano, la corresponsabilidad y el cuidado de las personas, incorporando el bienestar como un elemento transversal de la gestión.</w:t>
      </w:r>
    </w:p>
    <w:p w14:paraId="0B5810EB"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Desarrollo profesional y activación de capacidades</w:t>
      </w:r>
    </w:p>
    <w:p w14:paraId="4C8DCA35"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El modelo incorpora una visión del desarrollo profesional basada en la identificación y fortalecimiento de las capacidades de las personas. Para ello se ha avanzado en la definición del catálogo de puestos, el diccionario de competencias y la actualización de herramientas de gestión de personas, favoreciendo una mayor claridad organizativa y facilitando el desarrollo profesional.</w:t>
      </w:r>
    </w:p>
    <w:p w14:paraId="76932DFD"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lastRenderedPageBreak/>
        <w:t>Más allá de ordenar la estructura organizativa, estas actuaciones buscan generar oportunidades de aprendizaje, reconocer el valor que aporta cada persona al proyecto colectivo y favorecer el crecimiento profesional dentro de la organización.</w:t>
      </w:r>
    </w:p>
    <w:p w14:paraId="075841D8"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Cohesión, aprendizaje compartido y participación</w:t>
      </w:r>
    </w:p>
    <w:p w14:paraId="5FE2A38E"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El fortalecimiento de la cohesión entre equipos constituye otro de los pilares del modelo. Con este objetivo se han consolidado espacios de encuentro y participación, entre ellos el </w:t>
      </w:r>
      <w:r w:rsidRPr="00154C8A">
        <w:rPr>
          <w:rFonts w:ascii="Calibri Light" w:hAnsi="Calibri Light" w:cs="Calibri Light"/>
          <w:b/>
          <w:bCs/>
          <w:sz w:val="24"/>
          <w:szCs w:val="24"/>
        </w:rPr>
        <w:t>Encuentro Anual del Personal</w:t>
      </w:r>
      <w:r w:rsidRPr="00154C8A">
        <w:rPr>
          <w:rFonts w:ascii="Calibri Light" w:hAnsi="Calibri Light" w:cs="Calibri Light"/>
          <w:sz w:val="24"/>
          <w:szCs w:val="24"/>
        </w:rPr>
        <w:t>, concebido como un espacio para compartir experiencias, reforzar la identidad organizacional, reconocer el trabajo realizado y fortalecer el sentimiento de pertenencia.</w:t>
      </w:r>
    </w:p>
    <w:p w14:paraId="14A95F3F"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Asimismo, se ha puesto en marcha la iniciativa </w:t>
      </w:r>
      <w:r w:rsidRPr="00154C8A">
        <w:rPr>
          <w:rFonts w:ascii="Calibri Light" w:hAnsi="Calibri Light" w:cs="Calibri Light"/>
          <w:b/>
          <w:bCs/>
          <w:sz w:val="24"/>
          <w:szCs w:val="24"/>
        </w:rPr>
        <w:t>Intercambio de Puestos</w:t>
      </w:r>
      <w:r w:rsidRPr="00154C8A">
        <w:rPr>
          <w:rFonts w:ascii="Calibri Light" w:hAnsi="Calibri Light" w:cs="Calibri Light"/>
          <w:sz w:val="24"/>
          <w:szCs w:val="24"/>
        </w:rPr>
        <w:t>, mediante la cual profesionales de diferentes servicios conocen temporalmente la realidad y el funcionamiento de otras áreas de la entidad. Esta experiencia favorece el aprendizaje mutuo, mejora la comprensión del trabajo desarrollado por otros equipos, facilita la transferencia de conocimiento y fortalece la coordinación interna, generando una visión más global del proyecto organizacional.</w:t>
      </w:r>
    </w:p>
    <w:p w14:paraId="40B7B380"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Recursos utilizados</w:t>
      </w:r>
    </w:p>
    <w:p w14:paraId="626E1781" w14:textId="3267839B"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práctica se ha desarrollado fundamentalmente con recursos propios de ADEPSI, contando con la implicación de</w:t>
      </w:r>
      <w:r w:rsidR="0037326F">
        <w:rPr>
          <w:rFonts w:ascii="Calibri Light" w:hAnsi="Calibri Light" w:cs="Calibri Light"/>
          <w:sz w:val="24"/>
          <w:szCs w:val="24"/>
        </w:rPr>
        <w:t xml:space="preserve">l equipo directivo y </w:t>
      </w:r>
      <w:r w:rsidR="004176FB">
        <w:rPr>
          <w:rFonts w:ascii="Calibri Light" w:hAnsi="Calibri Light" w:cs="Calibri Light"/>
          <w:sz w:val="24"/>
          <w:szCs w:val="24"/>
        </w:rPr>
        <w:t xml:space="preserve">profesionales </w:t>
      </w:r>
      <w:r w:rsidR="004176FB" w:rsidRPr="00154C8A">
        <w:rPr>
          <w:rFonts w:ascii="Calibri Light" w:hAnsi="Calibri Light" w:cs="Calibri Light"/>
          <w:sz w:val="24"/>
          <w:szCs w:val="24"/>
        </w:rPr>
        <w:t>de</w:t>
      </w:r>
      <w:r w:rsidRPr="00154C8A">
        <w:rPr>
          <w:rFonts w:ascii="Calibri Light" w:hAnsi="Calibri Light" w:cs="Calibri Light"/>
          <w:sz w:val="24"/>
          <w:szCs w:val="24"/>
        </w:rPr>
        <w:t xml:space="preserve"> los distintos servicios, que han participado activamente en la construcción e implantación del modelo.</w:t>
      </w:r>
    </w:p>
    <w:p w14:paraId="3488A02F" w14:textId="06CCF9BA"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Como soporte metodológico se han utilizado herramientas de planificación estratégica, documentos de gestión de personas, instrumentos de evaluación organizacional, espacios de participación</w:t>
      </w:r>
      <w:r w:rsidR="0037326F">
        <w:rPr>
          <w:rFonts w:ascii="Calibri Light" w:hAnsi="Calibri Light" w:cs="Calibri Light"/>
          <w:sz w:val="24"/>
          <w:szCs w:val="24"/>
        </w:rPr>
        <w:t>,</w:t>
      </w:r>
      <w:r w:rsidRPr="00154C8A">
        <w:rPr>
          <w:rFonts w:ascii="Calibri Light" w:hAnsi="Calibri Light" w:cs="Calibri Light"/>
          <w:sz w:val="24"/>
          <w:szCs w:val="24"/>
        </w:rPr>
        <w:t xml:space="preserve"> herramientas de seguimiento y mejora continua, incorporando también el modelo </w:t>
      </w:r>
      <w:proofErr w:type="spellStart"/>
      <w:r w:rsidRPr="00154C8A">
        <w:rPr>
          <w:rFonts w:ascii="Calibri Light" w:hAnsi="Calibri Light" w:cs="Calibri Light"/>
          <w:sz w:val="24"/>
          <w:szCs w:val="24"/>
        </w:rPr>
        <w:t>efr</w:t>
      </w:r>
      <w:proofErr w:type="spellEnd"/>
      <w:r w:rsidRPr="00154C8A">
        <w:rPr>
          <w:rFonts w:ascii="Calibri Light" w:hAnsi="Calibri Light" w:cs="Calibri Light"/>
          <w:sz w:val="24"/>
          <w:szCs w:val="24"/>
        </w:rPr>
        <w:t xml:space="preserve"> como una referencia para reforzar determinadas actuaciones relacionadas con la conciliación y el bienestar.</w:t>
      </w:r>
    </w:p>
    <w:p w14:paraId="7875E943"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Dificultades y lecciones aprendidas</w:t>
      </w:r>
    </w:p>
    <w:p w14:paraId="5E82A666" w14:textId="5ECE9969"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El principal desafío no ha sido implantar nuevas actuaciones, sino impulsar una transformación cultural que integrara el cuidado de las personas como un elemento estratégico de la organización. Ello ha requerido avanzar desde iniciativas independientes hacia un modelo compartido.</w:t>
      </w:r>
    </w:p>
    <w:p w14:paraId="55368905" w14:textId="0901C603"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diversidad de servicios</w:t>
      </w:r>
      <w:r w:rsidR="004176FB">
        <w:rPr>
          <w:rFonts w:ascii="Calibri Light" w:hAnsi="Calibri Light" w:cs="Calibri Light"/>
          <w:sz w:val="24"/>
          <w:szCs w:val="24"/>
        </w:rPr>
        <w:t xml:space="preserve"> </w:t>
      </w:r>
      <w:r w:rsidRPr="00154C8A">
        <w:rPr>
          <w:rFonts w:ascii="Calibri Light" w:hAnsi="Calibri Light" w:cs="Calibri Light"/>
          <w:sz w:val="24"/>
          <w:szCs w:val="24"/>
        </w:rPr>
        <w:t>ha supuesto también un reto importante, haciendo necesario adaptar las distintas actuaciones para garantizar que pudieran aplicarse de manera equitativa y respetando las características de cada equipo.</w:t>
      </w:r>
    </w:p>
    <w:p w14:paraId="28336939" w14:textId="77777777" w:rsidR="00707610"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Entre los principales aprendizajes destaca la importancia de entender el bienestar desde una perspectiva integral. La experiencia ha demostrado que las medidas de conciliación, por sí solas, no generan una cultura organizacional saludable si no van acompañadas de un liderazgo coherente, oportunidades de desarrollo profesional, espacios de participación, reconocimiento y mecanismos permanentes de escucha y mejora.</w:t>
      </w:r>
    </w:p>
    <w:p w14:paraId="6E76FC25" w14:textId="77777777" w:rsidR="0037326F" w:rsidRPr="00154C8A" w:rsidRDefault="0037326F" w:rsidP="00707610">
      <w:pPr>
        <w:jc w:val="both"/>
        <w:rPr>
          <w:rFonts w:ascii="Calibri Light" w:hAnsi="Calibri Light" w:cs="Calibri Light"/>
          <w:sz w:val="24"/>
          <w:szCs w:val="24"/>
        </w:rPr>
      </w:pPr>
    </w:p>
    <w:p w14:paraId="57587278"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lastRenderedPageBreak/>
        <w:t>Sistema de evaluación</w:t>
      </w:r>
    </w:p>
    <w:p w14:paraId="772C395C"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El modelo incorpora un sistema de seguimiento basado en la mejora continua, que combina indicadores de gestión, espacios de participación, reuniones de seguimiento y herramientas específicas de evaluación.</w:t>
      </w:r>
    </w:p>
    <w:p w14:paraId="76A18178"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En este marco, durante 2026 se implantó la </w:t>
      </w:r>
      <w:r w:rsidRPr="00154C8A">
        <w:rPr>
          <w:rFonts w:ascii="Calibri Light" w:hAnsi="Calibri Light" w:cs="Calibri Light"/>
          <w:b/>
          <w:bCs/>
          <w:sz w:val="24"/>
          <w:szCs w:val="24"/>
        </w:rPr>
        <w:t>Encuesta de Bienestar</w:t>
      </w:r>
      <w:r w:rsidRPr="00154C8A">
        <w:rPr>
          <w:rFonts w:ascii="Calibri Light" w:hAnsi="Calibri Light" w:cs="Calibri Light"/>
          <w:sz w:val="24"/>
          <w:szCs w:val="24"/>
        </w:rPr>
        <w:t xml:space="preserve">, concebida como un instrumento para conocer la percepción de las personas trabajadoras sobre el bienestar laboral, el clima organizacional, la conciliación, la comunicación interna y la valoración de las actuaciones desarrolladas. La encuesta alcanzó una participación del </w:t>
      </w:r>
      <w:r w:rsidRPr="00154C8A">
        <w:rPr>
          <w:rFonts w:ascii="Calibri Light" w:hAnsi="Calibri Light" w:cs="Calibri Light"/>
          <w:b/>
          <w:bCs/>
          <w:sz w:val="24"/>
          <w:szCs w:val="24"/>
        </w:rPr>
        <w:t>70,7 %</w:t>
      </w:r>
      <w:r w:rsidRPr="00154C8A">
        <w:rPr>
          <w:rFonts w:ascii="Calibri Light" w:hAnsi="Calibri Light" w:cs="Calibri Light"/>
          <w:sz w:val="24"/>
          <w:szCs w:val="24"/>
        </w:rPr>
        <w:t xml:space="preserve"> de la plantilla y sus resultados constituyen una base objetiva para orientar la planificación anual, revisar las actuaciones implantadas e identificar nuevas oportunidades de mejora.</w:t>
      </w:r>
    </w:p>
    <w:p w14:paraId="47EA45F7" w14:textId="36AC676D" w:rsidR="005B6108" w:rsidRPr="00154C8A" w:rsidRDefault="009F4DB3" w:rsidP="00057648">
      <w:pPr>
        <w:jc w:val="both"/>
        <w:rPr>
          <w:rFonts w:ascii="Calibri Light" w:hAnsi="Calibri Light" w:cs="Calibri Light"/>
          <w:b/>
          <w:bCs/>
          <w:sz w:val="24"/>
          <w:szCs w:val="24"/>
        </w:rPr>
      </w:pPr>
      <w:r w:rsidRPr="00154C8A">
        <w:rPr>
          <w:rFonts w:ascii="Calibri Light" w:hAnsi="Calibri Light" w:cs="Calibri Light"/>
          <w:b/>
          <w:bCs/>
          <w:sz w:val="24"/>
          <w:szCs w:val="24"/>
        </w:rPr>
        <w:t>3.</w:t>
      </w:r>
      <w:r w:rsidR="000D41C3" w:rsidRPr="00154C8A">
        <w:rPr>
          <w:rFonts w:ascii="Calibri Light" w:hAnsi="Calibri Light" w:cs="Calibri Light"/>
          <w:b/>
          <w:bCs/>
          <w:sz w:val="24"/>
          <w:szCs w:val="24"/>
        </w:rPr>
        <w:t xml:space="preserve">- </w:t>
      </w:r>
      <w:r w:rsidR="005B6108" w:rsidRPr="00154C8A">
        <w:rPr>
          <w:rFonts w:ascii="Calibri Light" w:hAnsi="Calibri Light" w:cs="Calibri Light"/>
          <w:b/>
          <w:bCs/>
          <w:sz w:val="24"/>
          <w:szCs w:val="24"/>
        </w:rPr>
        <w:t>Método empleado para la puesta en marcha</w:t>
      </w:r>
    </w:p>
    <w:p w14:paraId="493FCF4B"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implantación del modelo integral de gestión de personas se ha desarrollado mediante una metodología de mejora continua, concebida como un proceso dinámico y participativo que integra la gestión de personas en la estrategia de ADEPSI. Este enfoque ha permitido avanzar de forma progresiva, adaptando las actuaciones a la realidad de la organización y favoreciendo su consolidación como un modelo estable de gestión.</w:t>
      </w:r>
    </w:p>
    <w:p w14:paraId="30003CD3"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metodología se sustenta en cinco principios que orientan el desarrollo de la práctica:</w:t>
      </w:r>
    </w:p>
    <w:p w14:paraId="142A368F"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Alineación con la estrategia organizacional</w:t>
      </w:r>
    </w:p>
    <w:p w14:paraId="327BBF80" w14:textId="3C89747E"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Todas las actuaciones desarrolladas responden a una visión compartida de la gestión de personas, alineada con la misión, la visión y los valores de ADEPSI. La planificación de las acciones </w:t>
      </w:r>
      <w:r w:rsidR="004176FB">
        <w:rPr>
          <w:rFonts w:ascii="Calibri Light" w:hAnsi="Calibri Light" w:cs="Calibri Light"/>
          <w:sz w:val="24"/>
          <w:szCs w:val="24"/>
        </w:rPr>
        <w:t xml:space="preserve">forma </w:t>
      </w:r>
      <w:r w:rsidRPr="00154C8A">
        <w:rPr>
          <w:rFonts w:ascii="Calibri Light" w:hAnsi="Calibri Light" w:cs="Calibri Light"/>
          <w:sz w:val="24"/>
          <w:szCs w:val="24"/>
        </w:rPr>
        <w:t>parte de la estrategia de transformación de la entidad.</w:t>
      </w:r>
    </w:p>
    <w:p w14:paraId="506E6A24"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Participación y construcción compartida</w:t>
      </w:r>
    </w:p>
    <w:p w14:paraId="36EABC59" w14:textId="0046E6BC"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La implicación </w:t>
      </w:r>
      <w:r w:rsidR="0037326F">
        <w:rPr>
          <w:rFonts w:ascii="Calibri Light" w:hAnsi="Calibri Light" w:cs="Calibri Light"/>
          <w:sz w:val="24"/>
          <w:szCs w:val="24"/>
        </w:rPr>
        <w:t>del personal</w:t>
      </w:r>
      <w:r w:rsidRPr="00154C8A">
        <w:rPr>
          <w:rFonts w:ascii="Calibri Light" w:hAnsi="Calibri Light" w:cs="Calibri Light"/>
          <w:sz w:val="24"/>
          <w:szCs w:val="24"/>
        </w:rPr>
        <w:t xml:space="preserve"> ha permitido diseñar actuaciones ajustadas a la realidad de los distintos servicios, favoreciendo la corresponsabilidad y el compromiso con el proceso de cambio.</w:t>
      </w:r>
    </w:p>
    <w:p w14:paraId="0BFC7BD3"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Toma de decisiones basada en evidencias</w:t>
      </w:r>
    </w:p>
    <w:p w14:paraId="70270A0B"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El modelo incorpora mecanismos de evaluación que permiten fundamentar las decisiones en información objetiva. La utilización de indicadores, espacios de participación y herramientas como la </w:t>
      </w:r>
      <w:r w:rsidRPr="0037326F">
        <w:rPr>
          <w:rFonts w:ascii="Calibri Light" w:hAnsi="Calibri Light" w:cs="Calibri Light"/>
          <w:b/>
          <w:bCs/>
          <w:sz w:val="24"/>
          <w:szCs w:val="24"/>
        </w:rPr>
        <w:t>Encuesta de Bienestar</w:t>
      </w:r>
      <w:r w:rsidRPr="00154C8A">
        <w:rPr>
          <w:rFonts w:ascii="Calibri Light" w:hAnsi="Calibri Light" w:cs="Calibri Light"/>
          <w:sz w:val="24"/>
          <w:szCs w:val="24"/>
        </w:rPr>
        <w:t xml:space="preserve"> facilita conocer el impacto de las actuaciones desarrolladas, identificar oportunidades de mejora y priorizar nuevas líneas de actuación de acuerdo con las necesidades detectadas. </w:t>
      </w:r>
    </w:p>
    <w:p w14:paraId="24B93146"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Mejora continua</w:t>
      </w:r>
    </w:p>
    <w:p w14:paraId="02813140" w14:textId="33D553C2" w:rsidR="00707610"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práctica se concibe como un proceso abierto y en permanente evolución. Esta metodología ha permitido consolidar un modelo de gestión de personas flexible, participativo y sostenible, capaz de adaptarse a los cambios organizativos sin perder coherencia con la estrategia de la entidad.</w:t>
      </w:r>
    </w:p>
    <w:p w14:paraId="5020DC19" w14:textId="77777777" w:rsidR="004176FB" w:rsidRDefault="004176FB" w:rsidP="00707610">
      <w:pPr>
        <w:jc w:val="both"/>
        <w:rPr>
          <w:rFonts w:ascii="Calibri Light" w:hAnsi="Calibri Light" w:cs="Calibri Light"/>
          <w:sz w:val="24"/>
          <w:szCs w:val="24"/>
        </w:rPr>
      </w:pPr>
    </w:p>
    <w:p w14:paraId="36EEE42F" w14:textId="77777777" w:rsidR="004176FB" w:rsidRPr="00154C8A" w:rsidRDefault="004176FB" w:rsidP="00707610">
      <w:pPr>
        <w:jc w:val="both"/>
        <w:rPr>
          <w:rFonts w:ascii="Calibri Light" w:hAnsi="Calibri Light" w:cs="Calibri Light"/>
          <w:sz w:val="24"/>
          <w:szCs w:val="24"/>
        </w:rPr>
      </w:pPr>
    </w:p>
    <w:p w14:paraId="6901EA86" w14:textId="20DB3971" w:rsidR="005B6108" w:rsidRPr="00154C8A" w:rsidRDefault="000D41C3" w:rsidP="00057648">
      <w:pPr>
        <w:jc w:val="both"/>
        <w:rPr>
          <w:rFonts w:ascii="Calibri Light" w:hAnsi="Calibri Light" w:cs="Calibri Light"/>
          <w:b/>
          <w:bCs/>
          <w:sz w:val="24"/>
          <w:szCs w:val="24"/>
        </w:rPr>
      </w:pPr>
      <w:r w:rsidRPr="00154C8A">
        <w:rPr>
          <w:rFonts w:ascii="Calibri Light" w:hAnsi="Calibri Light" w:cs="Calibri Light"/>
          <w:sz w:val="24"/>
          <w:szCs w:val="24"/>
        </w:rPr>
        <w:t xml:space="preserve">4.- </w:t>
      </w:r>
      <w:r w:rsidR="005B6108" w:rsidRPr="00154C8A">
        <w:rPr>
          <w:rFonts w:ascii="Calibri Light" w:hAnsi="Calibri Light" w:cs="Calibri Light"/>
          <w:b/>
          <w:bCs/>
          <w:sz w:val="24"/>
          <w:szCs w:val="24"/>
        </w:rPr>
        <w:t xml:space="preserve">Principales resultados obtenidos. </w:t>
      </w:r>
    </w:p>
    <w:p w14:paraId="50CE8662"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implantación del modelo integral de gestión de personas ha contribuido a fortalecer la sostenibilidad organizacional de ADEPSI, consolidando una forma de gestionar más alineada con su estrategia y situando a las personas en el centro del desarrollo de la organización. Los principales resultados obtenidos se reflejan en los siguientes ámbitos:</w:t>
      </w:r>
    </w:p>
    <w:p w14:paraId="1E0636FF" w14:textId="77777777" w:rsidR="00707610"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Consolidación de un modelo estratégico de gestión de personas</w:t>
      </w:r>
    </w:p>
    <w:p w14:paraId="2A3755BB" w14:textId="50400BAA" w:rsidR="004176FB" w:rsidRPr="004176FB" w:rsidRDefault="004176FB" w:rsidP="00707610">
      <w:pPr>
        <w:jc w:val="both"/>
        <w:rPr>
          <w:rFonts w:ascii="Calibri Light" w:hAnsi="Calibri Light" w:cs="Calibri Light"/>
          <w:sz w:val="24"/>
          <w:szCs w:val="24"/>
        </w:rPr>
      </w:pPr>
      <w:r w:rsidRPr="004176FB">
        <w:rPr>
          <w:rFonts w:ascii="Calibri Light" w:hAnsi="Calibri Light" w:cs="Calibri Light"/>
          <w:sz w:val="24"/>
          <w:szCs w:val="24"/>
        </w:rPr>
        <w:t>ADEPSI dispone de un modelo de gestión de personas alineado con su estrategia, que integra el bienestar, el desarrollo profesional, la conciliación, el liderazgo y la participación. Este marco ha fortalecido la coordinación, la toma de decisiones y la mejora continua de la organización.</w:t>
      </w:r>
      <w:r w:rsidR="00C90E9D">
        <w:rPr>
          <w:rFonts w:ascii="Calibri Light" w:hAnsi="Calibri Light" w:cs="Calibri Light"/>
          <w:sz w:val="24"/>
          <w:szCs w:val="24"/>
        </w:rPr>
        <w:t xml:space="preserve"> </w:t>
      </w:r>
    </w:p>
    <w:p w14:paraId="1A0B00DD" w14:textId="77777777"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Fortalecimiento del bienestar y la experiencia de las personas</w:t>
      </w:r>
    </w:p>
    <w:p w14:paraId="332CEBD6"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La implantación del modelo ha contribuido a generar entornos de trabajo más saludables, favoreciendo el equilibrio entre las necesidades de la organización y las de las personas que forman parte de ella.</w:t>
      </w:r>
    </w:p>
    <w:p w14:paraId="0C5B475C" w14:textId="77777777" w:rsidR="004176FB" w:rsidRDefault="004176FB" w:rsidP="00707610">
      <w:pPr>
        <w:jc w:val="both"/>
        <w:rPr>
          <w:rFonts w:ascii="Calibri Light" w:hAnsi="Calibri Light" w:cs="Calibri Light"/>
          <w:sz w:val="24"/>
          <w:szCs w:val="24"/>
        </w:rPr>
      </w:pPr>
      <w:r w:rsidRPr="004176FB">
        <w:rPr>
          <w:rFonts w:ascii="Calibri Light" w:hAnsi="Calibri Light" w:cs="Calibri Light"/>
          <w:sz w:val="24"/>
          <w:szCs w:val="24"/>
        </w:rPr>
        <w:t>La Encuesta de Bienestar 2026 evidenció una valoración positiva del bienestar y del clima laboral (</w:t>
      </w:r>
      <w:r w:rsidRPr="004176FB">
        <w:rPr>
          <w:rFonts w:ascii="Calibri Light" w:hAnsi="Calibri Light" w:cs="Calibri Light"/>
          <w:b/>
          <w:bCs/>
          <w:sz w:val="24"/>
          <w:szCs w:val="24"/>
        </w:rPr>
        <w:t>4,07/5</w:t>
      </w:r>
      <w:r w:rsidRPr="004176FB">
        <w:rPr>
          <w:rFonts w:ascii="Calibri Light" w:hAnsi="Calibri Light" w:cs="Calibri Light"/>
          <w:sz w:val="24"/>
          <w:szCs w:val="24"/>
        </w:rPr>
        <w:t>), de las medidas de conciliación (</w:t>
      </w:r>
      <w:r w:rsidRPr="004176FB">
        <w:rPr>
          <w:rFonts w:ascii="Calibri Light" w:hAnsi="Calibri Light" w:cs="Calibri Light"/>
          <w:b/>
          <w:bCs/>
          <w:sz w:val="24"/>
          <w:szCs w:val="24"/>
        </w:rPr>
        <w:t>4,65/5</w:t>
      </w:r>
      <w:r w:rsidRPr="004176FB">
        <w:rPr>
          <w:rFonts w:ascii="Calibri Light" w:hAnsi="Calibri Light" w:cs="Calibri Light"/>
          <w:sz w:val="24"/>
          <w:szCs w:val="24"/>
        </w:rPr>
        <w:t>) y de las actuaciones implantadas (</w:t>
      </w:r>
      <w:r w:rsidRPr="004176FB">
        <w:rPr>
          <w:rFonts w:ascii="Calibri Light" w:hAnsi="Calibri Light" w:cs="Calibri Light"/>
          <w:b/>
          <w:bCs/>
          <w:sz w:val="24"/>
          <w:szCs w:val="24"/>
        </w:rPr>
        <w:t>4,76/5</w:t>
      </w:r>
      <w:r w:rsidRPr="004176FB">
        <w:rPr>
          <w:rFonts w:ascii="Calibri Light" w:hAnsi="Calibri Light" w:cs="Calibri Light"/>
          <w:sz w:val="24"/>
          <w:szCs w:val="24"/>
        </w:rPr>
        <w:t xml:space="preserve">), con una participación del </w:t>
      </w:r>
      <w:r w:rsidRPr="004176FB">
        <w:rPr>
          <w:rFonts w:ascii="Calibri Light" w:hAnsi="Calibri Light" w:cs="Calibri Light"/>
          <w:b/>
          <w:bCs/>
          <w:sz w:val="24"/>
          <w:szCs w:val="24"/>
        </w:rPr>
        <w:t>70,7 %</w:t>
      </w:r>
      <w:r w:rsidRPr="004176FB">
        <w:rPr>
          <w:rFonts w:ascii="Calibri Light" w:hAnsi="Calibri Light" w:cs="Calibri Light"/>
          <w:sz w:val="24"/>
          <w:szCs w:val="24"/>
        </w:rPr>
        <w:t xml:space="preserve"> de la plantilla.</w:t>
      </w:r>
    </w:p>
    <w:p w14:paraId="521727EE" w14:textId="2FFCB292" w:rsidR="00707610" w:rsidRPr="00154C8A" w:rsidRDefault="00707610" w:rsidP="00707610">
      <w:pPr>
        <w:jc w:val="both"/>
        <w:rPr>
          <w:rFonts w:ascii="Calibri Light" w:hAnsi="Calibri Light" w:cs="Calibri Light"/>
          <w:b/>
          <w:bCs/>
          <w:sz w:val="24"/>
          <w:szCs w:val="24"/>
        </w:rPr>
      </w:pPr>
      <w:r w:rsidRPr="00154C8A">
        <w:rPr>
          <w:rFonts w:ascii="Calibri Light" w:hAnsi="Calibri Light" w:cs="Calibri Light"/>
          <w:b/>
          <w:bCs/>
          <w:sz w:val="24"/>
          <w:szCs w:val="24"/>
        </w:rPr>
        <w:t>Desarrollo de equipos más cohesionados y participativos</w:t>
      </w:r>
    </w:p>
    <w:p w14:paraId="5D63B2F8"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El modelo ha favorecido una mayor colaboración entre profesionales y servicios, impulsando espacios que fortalecen el aprendizaje compartido y el sentimiento de pertenencia.</w:t>
      </w:r>
    </w:p>
    <w:p w14:paraId="54D5C84E" w14:textId="77777777" w:rsidR="00707610" w:rsidRPr="00154C8A"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Actuaciones como el </w:t>
      </w:r>
      <w:r w:rsidRPr="00154C8A">
        <w:rPr>
          <w:rFonts w:ascii="Calibri Light" w:hAnsi="Calibri Light" w:cs="Calibri Light"/>
          <w:b/>
          <w:bCs/>
          <w:sz w:val="24"/>
          <w:szCs w:val="24"/>
        </w:rPr>
        <w:t>Encuentro Anual del Personal</w:t>
      </w:r>
      <w:r w:rsidRPr="00154C8A">
        <w:rPr>
          <w:rFonts w:ascii="Calibri Light" w:hAnsi="Calibri Light" w:cs="Calibri Light"/>
          <w:sz w:val="24"/>
          <w:szCs w:val="24"/>
        </w:rPr>
        <w:t xml:space="preserve"> o el </w:t>
      </w:r>
      <w:r w:rsidRPr="00154C8A">
        <w:rPr>
          <w:rFonts w:ascii="Calibri Light" w:hAnsi="Calibri Light" w:cs="Calibri Light"/>
          <w:b/>
          <w:bCs/>
          <w:sz w:val="24"/>
          <w:szCs w:val="24"/>
        </w:rPr>
        <w:t>Intercambio de Puestos</w:t>
      </w:r>
      <w:r w:rsidRPr="00154C8A">
        <w:rPr>
          <w:rFonts w:ascii="Calibri Light" w:hAnsi="Calibri Light" w:cs="Calibri Light"/>
          <w:sz w:val="24"/>
          <w:szCs w:val="24"/>
        </w:rPr>
        <w:t xml:space="preserve"> han permitido incrementar el conocimiento entre equipos, favorecer la transferencia de experiencias y reforzar una visión compartida del proyecto organizacional.</w:t>
      </w:r>
    </w:p>
    <w:p w14:paraId="28724DFA" w14:textId="4946D58C" w:rsidR="00707610" w:rsidRDefault="00707610" w:rsidP="00707610">
      <w:pPr>
        <w:jc w:val="both"/>
        <w:rPr>
          <w:rFonts w:ascii="Calibri Light" w:hAnsi="Calibri Light" w:cs="Calibri Light"/>
          <w:sz w:val="24"/>
          <w:szCs w:val="24"/>
        </w:rPr>
      </w:pPr>
      <w:r w:rsidRPr="00154C8A">
        <w:rPr>
          <w:rFonts w:ascii="Calibri Light" w:hAnsi="Calibri Light" w:cs="Calibri Light"/>
          <w:sz w:val="24"/>
          <w:szCs w:val="24"/>
        </w:rPr>
        <w:t xml:space="preserve">Asimismo, la participación en la </w:t>
      </w:r>
      <w:r w:rsidR="004176FB">
        <w:rPr>
          <w:rFonts w:ascii="Calibri Light" w:hAnsi="Calibri Light" w:cs="Calibri Light"/>
          <w:sz w:val="24"/>
          <w:szCs w:val="24"/>
        </w:rPr>
        <w:t>encuesta de</w:t>
      </w:r>
      <w:r w:rsidRPr="00154C8A">
        <w:rPr>
          <w:rFonts w:ascii="Calibri Light" w:hAnsi="Calibri Light" w:cs="Calibri Light"/>
          <w:sz w:val="24"/>
          <w:szCs w:val="24"/>
        </w:rPr>
        <w:t xml:space="preserve"> bienestar y en la identificación de nuevas oportunidades de mejora ha reforzado una cultura basada en la corresponsabilidad y la implicación en el desarrollo de la organización.</w:t>
      </w:r>
    </w:p>
    <w:p w14:paraId="40CA3E7A" w14:textId="77777777" w:rsidR="00C90E9D" w:rsidRDefault="00C90E9D" w:rsidP="00C90E9D">
      <w:pPr>
        <w:pStyle w:val="Prrafodelista"/>
        <w:jc w:val="both"/>
        <w:rPr>
          <w:rFonts w:ascii="Calibri Light" w:hAnsi="Calibri Light" w:cs="Calibri Light"/>
          <w:sz w:val="24"/>
          <w:szCs w:val="24"/>
        </w:rPr>
      </w:pPr>
    </w:p>
    <w:p w14:paraId="71D8183D" w14:textId="77777777" w:rsidR="003D585E" w:rsidRDefault="003D585E" w:rsidP="00C90E9D">
      <w:pPr>
        <w:pStyle w:val="Prrafodelista"/>
        <w:jc w:val="both"/>
        <w:rPr>
          <w:rFonts w:ascii="Calibri Light" w:hAnsi="Calibri Light" w:cs="Calibri Light"/>
          <w:sz w:val="24"/>
          <w:szCs w:val="24"/>
        </w:rPr>
      </w:pPr>
    </w:p>
    <w:p w14:paraId="0D8228C0" w14:textId="77777777" w:rsidR="003D585E" w:rsidRDefault="003D585E" w:rsidP="00C90E9D">
      <w:pPr>
        <w:pStyle w:val="Prrafodelista"/>
        <w:jc w:val="both"/>
        <w:rPr>
          <w:rFonts w:ascii="Calibri Light" w:hAnsi="Calibri Light" w:cs="Calibri Light"/>
          <w:sz w:val="24"/>
          <w:szCs w:val="24"/>
        </w:rPr>
      </w:pPr>
    </w:p>
    <w:p w14:paraId="29D916A2" w14:textId="77777777" w:rsidR="003D585E" w:rsidRPr="00C90E9D" w:rsidRDefault="003D585E" w:rsidP="00C90E9D">
      <w:pPr>
        <w:pStyle w:val="Prrafodelista"/>
        <w:jc w:val="both"/>
        <w:rPr>
          <w:rFonts w:ascii="Calibri Light" w:hAnsi="Calibri Light" w:cs="Calibri Light"/>
          <w:sz w:val="24"/>
          <w:szCs w:val="24"/>
        </w:rPr>
      </w:pPr>
    </w:p>
    <w:p w14:paraId="477AE097" w14:textId="77777777" w:rsidR="00C90E9D" w:rsidRDefault="00C90E9D" w:rsidP="00707610">
      <w:pPr>
        <w:jc w:val="both"/>
        <w:rPr>
          <w:rFonts w:ascii="Calibri Light" w:hAnsi="Calibri Light" w:cs="Calibri Light"/>
          <w:sz w:val="24"/>
          <w:szCs w:val="24"/>
        </w:rPr>
      </w:pPr>
    </w:p>
    <w:p w14:paraId="33D81B21" w14:textId="77777777" w:rsidR="00C90E9D" w:rsidRDefault="00C90E9D" w:rsidP="00707610">
      <w:pPr>
        <w:jc w:val="both"/>
        <w:rPr>
          <w:rFonts w:ascii="Calibri Light" w:hAnsi="Calibri Light" w:cs="Calibri Light"/>
          <w:sz w:val="24"/>
          <w:szCs w:val="24"/>
        </w:rPr>
      </w:pPr>
    </w:p>
    <w:p w14:paraId="674E3D49" w14:textId="77777777" w:rsidR="00C90E9D" w:rsidRDefault="00C90E9D" w:rsidP="00707610">
      <w:pPr>
        <w:jc w:val="both"/>
        <w:rPr>
          <w:rFonts w:ascii="Calibri Light" w:hAnsi="Calibri Light" w:cs="Calibri Light"/>
          <w:sz w:val="24"/>
          <w:szCs w:val="24"/>
        </w:rPr>
      </w:pPr>
    </w:p>
    <w:p w14:paraId="5FE6A2ED" w14:textId="77777777" w:rsidR="00C90E9D" w:rsidRDefault="00C90E9D" w:rsidP="00707610">
      <w:pPr>
        <w:jc w:val="both"/>
        <w:rPr>
          <w:rFonts w:ascii="Calibri Light" w:hAnsi="Calibri Light" w:cs="Calibri Light"/>
          <w:sz w:val="24"/>
          <w:szCs w:val="24"/>
        </w:rPr>
      </w:pPr>
    </w:p>
    <w:p w14:paraId="3F063A10" w14:textId="69E00441" w:rsidR="005B6108" w:rsidRPr="00154C8A" w:rsidRDefault="000D41C3" w:rsidP="00057648">
      <w:pPr>
        <w:jc w:val="both"/>
        <w:rPr>
          <w:rFonts w:ascii="Calibri Light" w:hAnsi="Calibri Light" w:cs="Calibri Light"/>
          <w:b/>
          <w:bCs/>
          <w:sz w:val="24"/>
          <w:szCs w:val="24"/>
        </w:rPr>
      </w:pPr>
      <w:r w:rsidRPr="00154C8A">
        <w:rPr>
          <w:rFonts w:ascii="Calibri Light" w:hAnsi="Calibri Light" w:cs="Calibri Light"/>
          <w:sz w:val="24"/>
          <w:szCs w:val="24"/>
        </w:rPr>
        <w:lastRenderedPageBreak/>
        <w:t xml:space="preserve">5.- </w:t>
      </w:r>
      <w:r w:rsidR="00117FE4" w:rsidRPr="00154C8A">
        <w:rPr>
          <w:rFonts w:ascii="Calibri Light" w:hAnsi="Calibri Light" w:cs="Calibri Light"/>
          <w:b/>
          <w:bCs/>
          <w:sz w:val="24"/>
          <w:szCs w:val="24"/>
        </w:rPr>
        <w:t>Justificación de</w:t>
      </w:r>
      <w:r w:rsidR="00973E18" w:rsidRPr="00154C8A">
        <w:rPr>
          <w:rFonts w:ascii="Calibri Light" w:hAnsi="Calibri Light" w:cs="Calibri Light"/>
          <w:b/>
          <w:bCs/>
          <w:sz w:val="24"/>
          <w:szCs w:val="24"/>
        </w:rPr>
        <w:t>l cumplimiento de</w:t>
      </w:r>
      <w:r w:rsidR="00117FE4" w:rsidRPr="00154C8A">
        <w:rPr>
          <w:rFonts w:ascii="Calibri Light" w:hAnsi="Calibri Light" w:cs="Calibri Light"/>
          <w:b/>
          <w:bCs/>
          <w:sz w:val="24"/>
          <w:szCs w:val="24"/>
        </w:rPr>
        <w:t xml:space="preserve"> los criterios de </w:t>
      </w:r>
      <w:r w:rsidR="00631A4F" w:rsidRPr="00154C8A">
        <w:rPr>
          <w:rFonts w:ascii="Calibri Light" w:hAnsi="Calibri Light" w:cs="Calibri Light"/>
          <w:b/>
          <w:bCs/>
          <w:sz w:val="24"/>
          <w:szCs w:val="24"/>
        </w:rPr>
        <w:t xml:space="preserve">valoración </w:t>
      </w:r>
      <w:r w:rsidR="00117FE4" w:rsidRPr="00154C8A">
        <w:rPr>
          <w:rFonts w:ascii="Calibri Light" w:hAnsi="Calibri Light" w:cs="Calibri Light"/>
          <w:b/>
          <w:bCs/>
          <w:sz w:val="24"/>
          <w:szCs w:val="24"/>
        </w:rPr>
        <w:t>expuestos</w:t>
      </w:r>
      <w:r w:rsidR="00973E18" w:rsidRPr="00154C8A">
        <w:rPr>
          <w:rFonts w:ascii="Calibri Light" w:hAnsi="Calibri Light" w:cs="Calibri Light"/>
          <w:b/>
          <w:bCs/>
          <w:sz w:val="24"/>
          <w:szCs w:val="24"/>
        </w:rPr>
        <w:t xml:space="preserve"> en el documento </w:t>
      </w:r>
      <w:r w:rsidR="00DE0D53" w:rsidRPr="00154C8A">
        <w:rPr>
          <w:rFonts w:ascii="Calibri Light" w:hAnsi="Calibri Light" w:cs="Calibri Light"/>
          <w:b/>
          <w:bCs/>
          <w:sz w:val="24"/>
          <w:szCs w:val="24"/>
        </w:rPr>
        <w:t>“</w:t>
      </w:r>
      <w:r w:rsidR="00F9610E" w:rsidRPr="00154C8A">
        <w:rPr>
          <w:rFonts w:ascii="Calibri Light" w:hAnsi="Calibri Light" w:cs="Calibri Light"/>
          <w:b/>
          <w:bCs/>
          <w:sz w:val="24"/>
          <w:szCs w:val="24"/>
        </w:rPr>
        <w:t>Bases</w:t>
      </w:r>
      <w:r w:rsidR="00B42D40" w:rsidRPr="00154C8A">
        <w:rPr>
          <w:rFonts w:ascii="Calibri Light" w:hAnsi="Calibri Light" w:cs="Calibri Light"/>
          <w:b/>
          <w:bCs/>
          <w:sz w:val="24"/>
          <w:szCs w:val="24"/>
        </w:rPr>
        <w:t xml:space="preserve"> de Participación</w:t>
      </w:r>
      <w:r w:rsidR="00DE0D53" w:rsidRPr="00154C8A">
        <w:rPr>
          <w:rFonts w:ascii="Calibri Light" w:hAnsi="Calibri Light" w:cs="Calibri Light"/>
          <w:b/>
          <w:bCs/>
          <w:sz w:val="24"/>
          <w:szCs w:val="24"/>
        </w:rPr>
        <w:t>”</w:t>
      </w:r>
    </w:p>
    <w:p w14:paraId="3B02BABC" w14:textId="77777777" w:rsidR="006F1B62" w:rsidRPr="006F1B62" w:rsidRDefault="006F1B62" w:rsidP="006F1B62">
      <w:pPr>
        <w:jc w:val="both"/>
        <w:rPr>
          <w:rFonts w:ascii="Calibri Light" w:hAnsi="Calibri Light" w:cs="Calibri Light"/>
          <w:sz w:val="24"/>
          <w:szCs w:val="24"/>
        </w:rPr>
      </w:pPr>
      <w:r w:rsidRPr="006F1B62">
        <w:rPr>
          <w:rFonts w:ascii="Calibri Light" w:hAnsi="Calibri Light" w:cs="Calibri Light"/>
          <w:sz w:val="24"/>
          <w:szCs w:val="24"/>
        </w:rPr>
        <w:t>La práctica responde a una necesidad estratégica de ADEPSI: fortalecer la sostenibilidad de la entidad mediante un modelo de gestión de personas alineado con su planificación estratégica. Su desarrollo ha permitido integrar el bienestar, el desarrollo profesional, la conciliación, el liderazgo y la participación en un marco común de actuación que favorece la adaptación de la organización a los retos presentes y futuros.</w:t>
      </w:r>
    </w:p>
    <w:p w14:paraId="72C28F97" w14:textId="77777777" w:rsidR="006F1B62" w:rsidRPr="006F1B62" w:rsidRDefault="006F1B62" w:rsidP="006F1B62">
      <w:pPr>
        <w:jc w:val="both"/>
        <w:rPr>
          <w:rFonts w:ascii="Calibri Light" w:hAnsi="Calibri Light" w:cs="Calibri Light"/>
          <w:sz w:val="24"/>
          <w:szCs w:val="24"/>
        </w:rPr>
      </w:pPr>
      <w:r w:rsidRPr="006F1B62">
        <w:rPr>
          <w:rFonts w:ascii="Calibri Light" w:hAnsi="Calibri Light" w:cs="Calibri Light"/>
          <w:sz w:val="24"/>
          <w:szCs w:val="24"/>
        </w:rPr>
        <w:t>El modelo destaca por su carácter innovador al integrar diferentes políticas y herramientas en una estrategia única de gestión de personas. Su implantación se ha apoyado en procesos de diagnóstico, planificación, evaluación y seguimiento, utilizando evidencias objetivas, como la Encuesta de Bienestar, para orientar la toma de decisiones y la mejora continua.</w:t>
      </w:r>
    </w:p>
    <w:p w14:paraId="2D0B9722" w14:textId="77777777" w:rsidR="006F1B62" w:rsidRPr="006F1B62" w:rsidRDefault="006F1B62" w:rsidP="006F1B62">
      <w:pPr>
        <w:jc w:val="both"/>
        <w:rPr>
          <w:rFonts w:ascii="Calibri Light" w:hAnsi="Calibri Light" w:cs="Calibri Light"/>
          <w:sz w:val="24"/>
          <w:szCs w:val="24"/>
        </w:rPr>
      </w:pPr>
      <w:r w:rsidRPr="006F1B62">
        <w:rPr>
          <w:rFonts w:ascii="Calibri Light" w:hAnsi="Calibri Light" w:cs="Calibri Light"/>
          <w:sz w:val="24"/>
          <w:szCs w:val="24"/>
        </w:rPr>
        <w:t>Asimismo, constituye una práctica sistemática y con vocación de permanencia, incorporada a la planificación de la entidad y dotada de mecanismos de revisión periódica. La metodología empleada y las herramientas desarrolladas facilitan su adaptación y transferencia a otras organizaciones del Tercer Sector interesadas en fortalecer la gestión de personas desde una perspectiva estratégica.</w:t>
      </w:r>
    </w:p>
    <w:p w14:paraId="62533A4D" w14:textId="2F8DFC0F" w:rsidR="005B6108" w:rsidRPr="00154C8A" w:rsidRDefault="000D41C3" w:rsidP="00057648">
      <w:pPr>
        <w:jc w:val="both"/>
        <w:rPr>
          <w:rFonts w:ascii="Calibri Light" w:hAnsi="Calibri Light" w:cs="Calibri Light"/>
          <w:b/>
          <w:bCs/>
          <w:sz w:val="24"/>
          <w:szCs w:val="24"/>
        </w:rPr>
      </w:pPr>
      <w:r w:rsidRPr="00154C8A">
        <w:rPr>
          <w:rFonts w:ascii="Calibri Light" w:hAnsi="Calibri Light" w:cs="Calibri Light"/>
          <w:sz w:val="24"/>
          <w:szCs w:val="24"/>
        </w:rPr>
        <w:t xml:space="preserve">6.- </w:t>
      </w:r>
      <w:r w:rsidR="005B6108" w:rsidRPr="00154C8A">
        <w:rPr>
          <w:rFonts w:ascii="Calibri Light" w:hAnsi="Calibri Light" w:cs="Calibri Light"/>
          <w:b/>
          <w:bCs/>
          <w:sz w:val="24"/>
          <w:szCs w:val="24"/>
        </w:rPr>
        <w:t xml:space="preserve">Conclusiones </w:t>
      </w:r>
    </w:p>
    <w:p w14:paraId="131BAF22" w14:textId="77777777" w:rsidR="00C90E9D" w:rsidRPr="00C90E9D" w:rsidRDefault="00C90E9D" w:rsidP="00C90E9D">
      <w:pPr>
        <w:jc w:val="both"/>
        <w:rPr>
          <w:rFonts w:ascii="Calibri Light" w:hAnsi="Calibri Light" w:cs="Calibri Light"/>
          <w:sz w:val="24"/>
          <w:szCs w:val="24"/>
        </w:rPr>
      </w:pPr>
      <w:r w:rsidRPr="00C90E9D">
        <w:rPr>
          <w:rFonts w:ascii="Calibri Light" w:hAnsi="Calibri Light" w:cs="Calibri Light"/>
          <w:sz w:val="24"/>
          <w:szCs w:val="24"/>
        </w:rPr>
        <w:t>La práctica ha permitido a ADEPSI consolidar una gestión de personas alineada con su estrategia, fortaleciendo la cohesión de los equipos, el desarrollo profesional y la capacidad de adaptación de la organización.</w:t>
      </w:r>
    </w:p>
    <w:p w14:paraId="281A7994" w14:textId="77777777" w:rsidR="00C90E9D" w:rsidRPr="00C90E9D" w:rsidRDefault="00C90E9D" w:rsidP="00C90E9D">
      <w:pPr>
        <w:jc w:val="both"/>
        <w:rPr>
          <w:rFonts w:ascii="Calibri Light" w:hAnsi="Calibri Light" w:cs="Calibri Light"/>
          <w:sz w:val="24"/>
          <w:szCs w:val="24"/>
        </w:rPr>
      </w:pPr>
      <w:r w:rsidRPr="00C90E9D">
        <w:rPr>
          <w:rFonts w:ascii="Calibri Light" w:hAnsi="Calibri Light" w:cs="Calibri Light"/>
          <w:sz w:val="24"/>
          <w:szCs w:val="24"/>
        </w:rPr>
        <w:t>La experiencia ha demostrado que integrar el bienestar, la participación y el desarrollo de las personas en la gestión cotidiana favorece organizaciones más preparadas para afrontar los retos futuros. Este modelo constituye una base sólida para continuar evolucionando, reforzando el compromiso con la mejora continua y el cumplimiento de la misión de ADEPSI.</w:t>
      </w:r>
    </w:p>
    <w:p w14:paraId="7C9BFED5" w14:textId="77777777" w:rsidR="00A6384F" w:rsidRPr="005B6108" w:rsidRDefault="00A6384F" w:rsidP="00057648">
      <w:pPr>
        <w:jc w:val="both"/>
      </w:pPr>
    </w:p>
    <w:sectPr w:rsidR="00A6384F" w:rsidRPr="005B6108" w:rsidSect="004F4D75">
      <w:headerReference w:type="default" r:id="rId7"/>
      <w:footerReference w:type="default" r:id="rId8"/>
      <w:pgSz w:w="11906" w:h="16838"/>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45045" w14:textId="77777777" w:rsidR="00583F8A" w:rsidRDefault="00583F8A" w:rsidP="00254E85">
      <w:pPr>
        <w:spacing w:after="0" w:line="240" w:lineRule="auto"/>
      </w:pPr>
      <w:r>
        <w:separator/>
      </w:r>
    </w:p>
  </w:endnote>
  <w:endnote w:type="continuationSeparator" w:id="0">
    <w:p w14:paraId="7EA360DF" w14:textId="77777777" w:rsidR="00583F8A" w:rsidRDefault="00583F8A" w:rsidP="00254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2E77" w14:textId="5EC1E2F7" w:rsidR="00247757" w:rsidRDefault="009D661D">
    <w:pPr>
      <w:pStyle w:val="Piedepgina"/>
    </w:pPr>
    <w:r>
      <w:rPr>
        <w:noProof/>
      </w:rPr>
      <w:drawing>
        <wp:anchor distT="0" distB="0" distL="114300" distR="114300" simplePos="0" relativeHeight="251662336" behindDoc="1" locked="0" layoutInCell="1" allowOverlap="1" wp14:anchorId="3F80E67F" wp14:editId="0FEE74DA">
          <wp:simplePos x="0" y="0"/>
          <wp:positionH relativeFrom="column">
            <wp:posOffset>148961</wp:posOffset>
          </wp:positionH>
          <wp:positionV relativeFrom="paragraph">
            <wp:posOffset>-8</wp:posOffset>
          </wp:positionV>
          <wp:extent cx="783772" cy="573252"/>
          <wp:effectExtent l="0" t="0" r="0" b="0"/>
          <wp:wrapNone/>
          <wp:docPr id="2022051929" name="Imagen 4" descr="FADEMGA - Plena inclusión Gali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DEMGA - Plena inclusión Gali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97" cy="5775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0BDA0006" wp14:editId="2C0694DC">
          <wp:simplePos x="0" y="0"/>
          <wp:positionH relativeFrom="column">
            <wp:posOffset>4097111</wp:posOffset>
          </wp:positionH>
          <wp:positionV relativeFrom="paragraph">
            <wp:posOffset>5361</wp:posOffset>
          </wp:positionV>
          <wp:extent cx="1133475" cy="400050"/>
          <wp:effectExtent l="0" t="0" r="9525" b="0"/>
          <wp:wrapNone/>
          <wp:docPr id="51920117" name="Imagen 1" descr="Plena Inclusión (página prin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ena Inclusión (página princip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00050"/>
                  </a:xfrm>
                  <a:prstGeom prst="rect">
                    <a:avLst/>
                  </a:prstGeom>
                  <a:noFill/>
                  <a:ln>
                    <a:noFill/>
                  </a:ln>
                </pic:spPr>
              </pic:pic>
            </a:graphicData>
          </a:graphic>
        </wp:anchor>
      </w:drawing>
    </w:r>
    <w:r w:rsidR="004D74EE">
      <w:rPr>
        <w:noProof/>
      </w:rPr>
      <mc:AlternateContent>
        <mc:Choice Requires="wps">
          <w:drawing>
            <wp:inline distT="0" distB="0" distL="0" distR="0" wp14:anchorId="6524BDF1" wp14:editId="1FF86EE0">
              <wp:extent cx="302895" cy="302895"/>
              <wp:effectExtent l="0" t="0" r="0" b="0"/>
              <wp:docPr id="389899347"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1EE98A" id="Rectángulo 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5C021" w14:textId="77777777" w:rsidR="00583F8A" w:rsidRDefault="00583F8A" w:rsidP="00254E85">
      <w:pPr>
        <w:spacing w:after="0" w:line="240" w:lineRule="auto"/>
      </w:pPr>
      <w:r>
        <w:separator/>
      </w:r>
    </w:p>
  </w:footnote>
  <w:footnote w:type="continuationSeparator" w:id="0">
    <w:p w14:paraId="34402F9C" w14:textId="77777777" w:rsidR="00583F8A" w:rsidRDefault="00583F8A" w:rsidP="00254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E5CE" w14:textId="29A70300" w:rsidR="0021118B" w:rsidRDefault="0021118B">
    <w:pPr>
      <w:pStyle w:val="Encabezado"/>
    </w:pPr>
    <w:r w:rsidRPr="0021118B">
      <w:rPr>
        <w:noProof/>
      </w:rPr>
      <w:drawing>
        <wp:inline distT="0" distB="0" distL="0" distR="0" wp14:anchorId="0911B6FC" wp14:editId="37C91479">
          <wp:extent cx="635329" cy="680403"/>
          <wp:effectExtent l="0" t="0" r="0" b="5715"/>
          <wp:docPr id="1605040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20736" name=""/>
                  <pic:cNvPicPr/>
                </pic:nvPicPr>
                <pic:blipFill rotWithShape="1">
                  <a:blip r:embed="rId1"/>
                  <a:srcRect t="1" b="2711"/>
                  <a:stretch>
                    <a:fillRect/>
                  </a:stretch>
                </pic:blipFill>
                <pic:spPr bwMode="auto">
                  <a:xfrm>
                    <a:off x="0" y="0"/>
                    <a:ext cx="646470" cy="692334"/>
                  </a:xfrm>
                  <a:prstGeom prst="rect">
                    <a:avLst/>
                  </a:prstGeom>
                  <a:ln>
                    <a:noFill/>
                  </a:ln>
                  <a:extLst>
                    <a:ext uri="{53640926-AAD7-44D8-BBD7-CCE9431645EC}">
                      <a14:shadowObscured xmlns:a14="http://schemas.microsoft.com/office/drawing/2010/main"/>
                    </a:ext>
                  </a:extLst>
                </pic:spPr>
              </pic:pic>
            </a:graphicData>
          </a:graphic>
        </wp:inline>
      </w:drawing>
    </w:r>
    <w:r w:rsidR="004F4D75" w:rsidRPr="004F4D75">
      <w:rPr>
        <w:noProof/>
      </w:rPr>
      <w:drawing>
        <wp:inline distT="0" distB="0" distL="0" distR="0" wp14:anchorId="379BEB60" wp14:editId="37C14245">
          <wp:extent cx="1854653" cy="656397"/>
          <wp:effectExtent l="0" t="0" r="0" b="0"/>
          <wp:docPr id="2093757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27661" name=""/>
                  <pic:cNvPicPr/>
                </pic:nvPicPr>
                <pic:blipFill>
                  <a:blip r:embed="rId2"/>
                  <a:stretch>
                    <a:fillRect/>
                  </a:stretch>
                </pic:blipFill>
                <pic:spPr>
                  <a:xfrm>
                    <a:off x="0" y="0"/>
                    <a:ext cx="1883037" cy="6664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A7E7B"/>
    <w:multiLevelType w:val="hybridMultilevel"/>
    <w:tmpl w:val="21F2CBD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DF01E5B"/>
    <w:multiLevelType w:val="hybridMultilevel"/>
    <w:tmpl w:val="986AB50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5996BD4"/>
    <w:multiLevelType w:val="hybridMultilevel"/>
    <w:tmpl w:val="C9A6926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BC64DCB"/>
    <w:multiLevelType w:val="hybridMultilevel"/>
    <w:tmpl w:val="AF886F6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1F76606"/>
    <w:multiLevelType w:val="hybridMultilevel"/>
    <w:tmpl w:val="A02C639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3182427"/>
    <w:multiLevelType w:val="hybridMultilevel"/>
    <w:tmpl w:val="3146D1F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4C800C1"/>
    <w:multiLevelType w:val="multilevel"/>
    <w:tmpl w:val="2F06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4F3D53"/>
    <w:multiLevelType w:val="hybridMultilevel"/>
    <w:tmpl w:val="9C6A1F0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1D81477"/>
    <w:multiLevelType w:val="hybridMultilevel"/>
    <w:tmpl w:val="ADD2D5D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107041D"/>
    <w:multiLevelType w:val="hybridMultilevel"/>
    <w:tmpl w:val="DB1200E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21C1523"/>
    <w:multiLevelType w:val="hybridMultilevel"/>
    <w:tmpl w:val="3BDE0ADE"/>
    <w:lvl w:ilvl="0" w:tplc="192AAE06">
      <w:numFmt w:val="bullet"/>
      <w:lvlText w:val="•"/>
      <w:lvlJc w:val="left"/>
      <w:pPr>
        <w:ind w:left="720" w:hanging="360"/>
      </w:pPr>
      <w:rPr>
        <w:rFonts w:hint="default"/>
        <w:b w:val="0"/>
        <w:bCs w:val="0"/>
        <w:i w:val="0"/>
        <w:iCs w:val="0"/>
        <w:color w:val="231F20"/>
        <w:spacing w:val="0"/>
        <w:w w:val="91"/>
        <w:sz w:val="20"/>
        <w:szCs w:val="20"/>
        <w:u w:color="0E2841"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ACF5A10"/>
    <w:multiLevelType w:val="hybridMultilevel"/>
    <w:tmpl w:val="B246A0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BCA756B"/>
    <w:multiLevelType w:val="hybridMultilevel"/>
    <w:tmpl w:val="975419E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81F7D4F"/>
    <w:multiLevelType w:val="hybridMultilevel"/>
    <w:tmpl w:val="67D4C2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7364434">
    <w:abstractNumId w:val="11"/>
  </w:num>
  <w:num w:numId="2" w16cid:durableId="1409574973">
    <w:abstractNumId w:val="1"/>
  </w:num>
  <w:num w:numId="3" w16cid:durableId="841621954">
    <w:abstractNumId w:val="8"/>
  </w:num>
  <w:num w:numId="4" w16cid:durableId="149294478">
    <w:abstractNumId w:val="2"/>
  </w:num>
  <w:num w:numId="5" w16cid:durableId="1220440166">
    <w:abstractNumId w:val="3"/>
  </w:num>
  <w:num w:numId="6" w16cid:durableId="1302417662">
    <w:abstractNumId w:val="12"/>
  </w:num>
  <w:num w:numId="7" w16cid:durableId="1185167611">
    <w:abstractNumId w:val="4"/>
  </w:num>
  <w:num w:numId="8" w16cid:durableId="454762279">
    <w:abstractNumId w:val="7"/>
  </w:num>
  <w:num w:numId="9" w16cid:durableId="573590297">
    <w:abstractNumId w:val="5"/>
  </w:num>
  <w:num w:numId="10" w16cid:durableId="1850414258">
    <w:abstractNumId w:val="0"/>
  </w:num>
  <w:num w:numId="11" w16cid:durableId="212889459">
    <w:abstractNumId w:val="9"/>
  </w:num>
  <w:num w:numId="12" w16cid:durableId="992836390">
    <w:abstractNumId w:val="13"/>
  </w:num>
  <w:num w:numId="13" w16cid:durableId="1929076515">
    <w:abstractNumId w:val="6"/>
  </w:num>
  <w:num w:numId="14" w16cid:durableId="2583712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A5"/>
    <w:rsid w:val="00057648"/>
    <w:rsid w:val="000A08D7"/>
    <w:rsid w:val="000A6770"/>
    <w:rsid w:val="000B351B"/>
    <w:rsid w:val="000D17C4"/>
    <w:rsid w:val="000D41C3"/>
    <w:rsid w:val="000D7B6F"/>
    <w:rsid w:val="001162BD"/>
    <w:rsid w:val="00117FE4"/>
    <w:rsid w:val="001339BA"/>
    <w:rsid w:val="00154C8A"/>
    <w:rsid w:val="001B2DB8"/>
    <w:rsid w:val="0021118B"/>
    <w:rsid w:val="00221256"/>
    <w:rsid w:val="00241A00"/>
    <w:rsid w:val="00247757"/>
    <w:rsid w:val="00254E85"/>
    <w:rsid w:val="00286F17"/>
    <w:rsid w:val="002923EC"/>
    <w:rsid w:val="002A116C"/>
    <w:rsid w:val="002B12F7"/>
    <w:rsid w:val="002B4D76"/>
    <w:rsid w:val="00310A1D"/>
    <w:rsid w:val="00312FE9"/>
    <w:rsid w:val="00315E0E"/>
    <w:rsid w:val="0032717A"/>
    <w:rsid w:val="003641AB"/>
    <w:rsid w:val="0037326F"/>
    <w:rsid w:val="003D585E"/>
    <w:rsid w:val="004176FB"/>
    <w:rsid w:val="00435BF7"/>
    <w:rsid w:val="00453624"/>
    <w:rsid w:val="004C7114"/>
    <w:rsid w:val="004D6367"/>
    <w:rsid w:val="004D74EE"/>
    <w:rsid w:val="004F06D5"/>
    <w:rsid w:val="004F4D75"/>
    <w:rsid w:val="00546DE3"/>
    <w:rsid w:val="00583F8A"/>
    <w:rsid w:val="005B6108"/>
    <w:rsid w:val="005D5D60"/>
    <w:rsid w:val="005E32CA"/>
    <w:rsid w:val="00631A4F"/>
    <w:rsid w:val="0063427A"/>
    <w:rsid w:val="00663810"/>
    <w:rsid w:val="006C3F14"/>
    <w:rsid w:val="006E304A"/>
    <w:rsid w:val="006F1B62"/>
    <w:rsid w:val="00702776"/>
    <w:rsid w:val="00707610"/>
    <w:rsid w:val="0076424A"/>
    <w:rsid w:val="007731B2"/>
    <w:rsid w:val="007739DB"/>
    <w:rsid w:val="007C35EE"/>
    <w:rsid w:val="00816065"/>
    <w:rsid w:val="00822939"/>
    <w:rsid w:val="00822D87"/>
    <w:rsid w:val="008667E4"/>
    <w:rsid w:val="00887479"/>
    <w:rsid w:val="00896DDB"/>
    <w:rsid w:val="008A17CD"/>
    <w:rsid w:val="008D2EAB"/>
    <w:rsid w:val="00901B89"/>
    <w:rsid w:val="00904B34"/>
    <w:rsid w:val="0092650C"/>
    <w:rsid w:val="00931E77"/>
    <w:rsid w:val="00973E18"/>
    <w:rsid w:val="00975933"/>
    <w:rsid w:val="009A784E"/>
    <w:rsid w:val="009C18D8"/>
    <w:rsid w:val="009C25FE"/>
    <w:rsid w:val="009D5674"/>
    <w:rsid w:val="009D661D"/>
    <w:rsid w:val="009F4DB3"/>
    <w:rsid w:val="00A2798B"/>
    <w:rsid w:val="00A4309A"/>
    <w:rsid w:val="00A537DC"/>
    <w:rsid w:val="00A6384F"/>
    <w:rsid w:val="00A63F23"/>
    <w:rsid w:val="00A762A1"/>
    <w:rsid w:val="00A97112"/>
    <w:rsid w:val="00AA0C86"/>
    <w:rsid w:val="00AA5755"/>
    <w:rsid w:val="00AB324F"/>
    <w:rsid w:val="00AD08F6"/>
    <w:rsid w:val="00B1534C"/>
    <w:rsid w:val="00B267A5"/>
    <w:rsid w:val="00B421CF"/>
    <w:rsid w:val="00B42D40"/>
    <w:rsid w:val="00B563D2"/>
    <w:rsid w:val="00B7529F"/>
    <w:rsid w:val="00B91FE1"/>
    <w:rsid w:val="00BE3C7D"/>
    <w:rsid w:val="00C309FE"/>
    <w:rsid w:val="00C5182F"/>
    <w:rsid w:val="00C721A0"/>
    <w:rsid w:val="00C90E9D"/>
    <w:rsid w:val="00C9547F"/>
    <w:rsid w:val="00CC5B45"/>
    <w:rsid w:val="00DA3418"/>
    <w:rsid w:val="00DC4693"/>
    <w:rsid w:val="00DE0D53"/>
    <w:rsid w:val="00DF2B99"/>
    <w:rsid w:val="00E03F27"/>
    <w:rsid w:val="00E1658E"/>
    <w:rsid w:val="00E77C00"/>
    <w:rsid w:val="00EB0E89"/>
    <w:rsid w:val="00EB2418"/>
    <w:rsid w:val="00EC4E44"/>
    <w:rsid w:val="00ED681E"/>
    <w:rsid w:val="00F02B24"/>
    <w:rsid w:val="00F313EA"/>
    <w:rsid w:val="00F9610E"/>
    <w:rsid w:val="00F96F6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75BDC"/>
  <w15:chartTrackingRefBased/>
  <w15:docId w15:val="{18D7FB4D-D304-42EB-A91B-24D73CC6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6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26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267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267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267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267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67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67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67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67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67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67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67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67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67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67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67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67A5"/>
    <w:rPr>
      <w:rFonts w:eastAsiaTheme="majorEastAsia" w:cstheme="majorBidi"/>
      <w:color w:val="272727" w:themeColor="text1" w:themeTint="D8"/>
    </w:rPr>
  </w:style>
  <w:style w:type="paragraph" w:styleId="Ttulo">
    <w:name w:val="Title"/>
    <w:basedOn w:val="Normal"/>
    <w:next w:val="Normal"/>
    <w:link w:val="TtuloCar"/>
    <w:uiPriority w:val="10"/>
    <w:qFormat/>
    <w:rsid w:val="00B26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67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67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67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67A5"/>
    <w:pPr>
      <w:spacing w:before="160"/>
      <w:jc w:val="center"/>
    </w:pPr>
    <w:rPr>
      <w:i/>
      <w:iCs/>
      <w:color w:val="404040" w:themeColor="text1" w:themeTint="BF"/>
    </w:rPr>
  </w:style>
  <w:style w:type="character" w:customStyle="1" w:styleId="CitaCar">
    <w:name w:val="Cita Car"/>
    <w:basedOn w:val="Fuentedeprrafopredeter"/>
    <w:link w:val="Cita"/>
    <w:uiPriority w:val="29"/>
    <w:rsid w:val="00B267A5"/>
    <w:rPr>
      <w:i/>
      <w:iCs/>
      <w:color w:val="404040" w:themeColor="text1" w:themeTint="BF"/>
    </w:rPr>
  </w:style>
  <w:style w:type="paragraph" w:styleId="Prrafodelista">
    <w:name w:val="List Paragraph"/>
    <w:basedOn w:val="Normal"/>
    <w:uiPriority w:val="34"/>
    <w:qFormat/>
    <w:rsid w:val="00B267A5"/>
    <w:pPr>
      <w:ind w:left="720"/>
      <w:contextualSpacing/>
    </w:pPr>
  </w:style>
  <w:style w:type="character" w:styleId="nfasisintenso">
    <w:name w:val="Intense Emphasis"/>
    <w:basedOn w:val="Fuentedeprrafopredeter"/>
    <w:uiPriority w:val="21"/>
    <w:qFormat/>
    <w:rsid w:val="00B267A5"/>
    <w:rPr>
      <w:i/>
      <w:iCs/>
      <w:color w:val="0F4761" w:themeColor="accent1" w:themeShade="BF"/>
    </w:rPr>
  </w:style>
  <w:style w:type="paragraph" w:styleId="Citadestacada">
    <w:name w:val="Intense Quote"/>
    <w:basedOn w:val="Normal"/>
    <w:next w:val="Normal"/>
    <w:link w:val="CitadestacadaCar"/>
    <w:uiPriority w:val="30"/>
    <w:qFormat/>
    <w:rsid w:val="00B26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67A5"/>
    <w:rPr>
      <w:i/>
      <w:iCs/>
      <w:color w:val="0F4761" w:themeColor="accent1" w:themeShade="BF"/>
    </w:rPr>
  </w:style>
  <w:style w:type="character" w:styleId="Referenciaintensa">
    <w:name w:val="Intense Reference"/>
    <w:basedOn w:val="Fuentedeprrafopredeter"/>
    <w:uiPriority w:val="32"/>
    <w:qFormat/>
    <w:rsid w:val="00B267A5"/>
    <w:rPr>
      <w:b/>
      <w:bCs/>
      <w:smallCaps/>
      <w:color w:val="0F4761" w:themeColor="accent1" w:themeShade="BF"/>
      <w:spacing w:val="5"/>
    </w:rPr>
  </w:style>
  <w:style w:type="paragraph" w:styleId="Encabezado">
    <w:name w:val="header"/>
    <w:basedOn w:val="Normal"/>
    <w:link w:val="EncabezadoCar"/>
    <w:uiPriority w:val="99"/>
    <w:unhideWhenUsed/>
    <w:rsid w:val="00254E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4E85"/>
  </w:style>
  <w:style w:type="paragraph" w:styleId="Piedepgina">
    <w:name w:val="footer"/>
    <w:basedOn w:val="Normal"/>
    <w:link w:val="PiedepginaCar"/>
    <w:uiPriority w:val="99"/>
    <w:unhideWhenUsed/>
    <w:rsid w:val="00254E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4E85"/>
  </w:style>
  <w:style w:type="character" w:styleId="Hipervnculo">
    <w:name w:val="Hyperlink"/>
    <w:basedOn w:val="Fuentedeprrafopredeter"/>
    <w:uiPriority w:val="99"/>
    <w:unhideWhenUsed/>
    <w:rsid w:val="005B6108"/>
    <w:rPr>
      <w:color w:val="467886" w:themeColor="hyperlink"/>
      <w:u w:val="single"/>
    </w:rPr>
  </w:style>
  <w:style w:type="character" w:styleId="Mencinsinresolver">
    <w:name w:val="Unresolved Mention"/>
    <w:basedOn w:val="Fuentedeprrafopredeter"/>
    <w:uiPriority w:val="99"/>
    <w:semiHidden/>
    <w:unhideWhenUsed/>
    <w:rsid w:val="005B6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6</Pages>
  <Words>2153</Words>
  <Characters>11845</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Del Río</dc:creator>
  <cp:keywords/>
  <dc:description/>
  <cp:lastModifiedBy>Mercedes Dominguez</cp:lastModifiedBy>
  <cp:revision>30</cp:revision>
  <cp:lastPrinted>2026-04-21T13:33:00Z</cp:lastPrinted>
  <dcterms:created xsi:type="dcterms:W3CDTF">2026-05-18T15:15:00Z</dcterms:created>
  <dcterms:modified xsi:type="dcterms:W3CDTF">2026-07-03T13:35:00Z</dcterms:modified>
</cp:coreProperties>
</file>