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F2B3" w14:textId="025133DF" w:rsidR="00974F3F" w:rsidRDefault="00601FBB" w:rsidP="00367F66">
      <w:pPr>
        <w:pStyle w:val="Ttulo1"/>
        <w:spacing w:line="276" w:lineRule="auto"/>
        <w:jc w:val="both"/>
        <w:rPr>
          <w:sz w:val="24"/>
          <w:lang w:val="es"/>
        </w:rPr>
      </w:pPr>
      <w:r w:rsidRPr="00601FBB">
        <w:rPr>
          <w:sz w:val="24"/>
          <w:lang w:val="es"/>
        </w:rPr>
        <w:t>Objetivos de la práctica</w:t>
      </w:r>
    </w:p>
    <w:p w14:paraId="7687E4B8" w14:textId="759F6FA1" w:rsidR="00D63631" w:rsidRPr="00D63631" w:rsidRDefault="00D63631" w:rsidP="00367F66">
      <w:pPr>
        <w:spacing w:line="276" w:lineRule="auto"/>
        <w:jc w:val="both"/>
        <w:rPr>
          <w:rFonts w:asciiTheme="minorHAnsi" w:hAnsiTheme="minorHAnsi" w:cstheme="minorHAnsi"/>
          <w:sz w:val="24"/>
        </w:rPr>
      </w:pPr>
      <w:r w:rsidRPr="00D63631">
        <w:rPr>
          <w:rFonts w:asciiTheme="minorHAnsi" w:hAnsiTheme="minorHAnsi" w:cstheme="minorHAnsi"/>
          <w:sz w:val="24"/>
        </w:rPr>
        <w:t>Desde Plena inclusión Montijo impulsamos esta buena práctica con el objetivo de evitar la institucionalización de una persona con discapacidad intelectual y graves problemas de conducta</w:t>
      </w:r>
      <w:r>
        <w:rPr>
          <w:rFonts w:asciiTheme="minorHAnsi" w:hAnsiTheme="minorHAnsi" w:cstheme="minorHAnsi"/>
          <w:sz w:val="24"/>
        </w:rPr>
        <w:t xml:space="preserve">, una persona con una larga trayectoria de abandono en los diversos recursos que el sistema le iba proporcionando, por </w:t>
      </w:r>
      <w:r w:rsidR="00367F66">
        <w:rPr>
          <w:rFonts w:asciiTheme="minorHAnsi" w:hAnsiTheme="minorHAnsi" w:cstheme="minorHAnsi"/>
          <w:sz w:val="24"/>
        </w:rPr>
        <w:t>ejemplo,</w:t>
      </w:r>
      <w:r>
        <w:rPr>
          <w:rFonts w:asciiTheme="minorHAnsi" w:hAnsiTheme="minorHAnsi" w:cstheme="minorHAnsi"/>
          <w:sz w:val="24"/>
        </w:rPr>
        <w:t xml:space="preserve"> plaza en Centro Ocupacional, viviendas tuteladas</w:t>
      </w:r>
      <w:r w:rsidRPr="00D63631">
        <w:rPr>
          <w:rFonts w:asciiTheme="minorHAnsi" w:hAnsiTheme="minorHAnsi" w:cstheme="minorHAnsi"/>
          <w:sz w:val="24"/>
        </w:rPr>
        <w:t>. Frente a una trayectoria marcada por la medicalización, los ingresos psiquiátricos y la aplicación de modelos rígidos y estandarizados, decidimos plantear una alternativa radicalmente distinta: construir con él, y no sin él, un proyecto de vida alineado con sus deseos, intereses y valores personales.</w:t>
      </w:r>
    </w:p>
    <w:p w14:paraId="565E6373" w14:textId="77777777" w:rsidR="00D63631" w:rsidRPr="00D63631" w:rsidRDefault="00D63631" w:rsidP="00367F66">
      <w:pPr>
        <w:spacing w:line="276" w:lineRule="auto"/>
        <w:jc w:val="both"/>
        <w:rPr>
          <w:rFonts w:asciiTheme="minorHAnsi" w:hAnsiTheme="minorHAnsi" w:cstheme="minorHAnsi"/>
          <w:sz w:val="24"/>
        </w:rPr>
      </w:pPr>
      <w:r w:rsidRPr="00D63631">
        <w:rPr>
          <w:rFonts w:asciiTheme="minorHAnsi" w:hAnsiTheme="minorHAnsi" w:cstheme="minorHAnsi"/>
          <w:sz w:val="24"/>
        </w:rPr>
        <w:t xml:space="preserve">Esta decisión no la tomamos solos. Desde el inicio entendimos que el camino debía recorrerse desde la </w:t>
      </w:r>
      <w:r w:rsidRPr="00D63631">
        <w:rPr>
          <w:rFonts w:asciiTheme="minorHAnsi" w:hAnsiTheme="minorHAnsi" w:cstheme="minorHAnsi"/>
          <w:b/>
          <w:bCs/>
          <w:sz w:val="24"/>
        </w:rPr>
        <w:t>coproducción</w:t>
      </w:r>
      <w:r w:rsidRPr="00D63631">
        <w:rPr>
          <w:rFonts w:asciiTheme="minorHAnsi" w:hAnsiTheme="minorHAnsi" w:cstheme="minorHAnsi"/>
          <w:sz w:val="24"/>
        </w:rPr>
        <w:t>, es decir, desde un modelo donde la persona, su entorno familiar, los profesionales de salud mental, referentes comunitarios y nuestro propio equipo trabajaran de forma colaborativa, horizontal y corresponsable en la toma de decisiones. Cada paso, cada apoyo y cada ajuste fue fruto de un diálogo constante, transparente y respetuoso.</w:t>
      </w:r>
    </w:p>
    <w:p w14:paraId="7E1A0F4F" w14:textId="77777777" w:rsidR="00D63631" w:rsidRPr="00D63631" w:rsidRDefault="00D63631" w:rsidP="00367F66">
      <w:pPr>
        <w:spacing w:line="276" w:lineRule="auto"/>
        <w:jc w:val="both"/>
        <w:rPr>
          <w:rFonts w:asciiTheme="minorHAnsi" w:hAnsiTheme="minorHAnsi" w:cstheme="minorHAnsi"/>
          <w:sz w:val="24"/>
        </w:rPr>
      </w:pPr>
      <w:r w:rsidRPr="00D63631">
        <w:rPr>
          <w:rFonts w:asciiTheme="minorHAnsi" w:hAnsiTheme="minorHAnsi" w:cstheme="minorHAnsi"/>
          <w:sz w:val="24"/>
        </w:rPr>
        <w:t>Esta práctica surge, por tanto, no solo como una respuesta concreta a una situación de riesgo, sino como un ejemplo de transformación profunda de los modelos de atención. Queríamos demostrar que otra manera de hacer las cosas es posible, y que esa manera pasa necesariamente por colocar a la persona en el centro, no como sujeto pasivo de intervenciones, sino como agente activo y protagonista de su vida.</w:t>
      </w:r>
    </w:p>
    <w:p w14:paraId="48CA566A" w14:textId="77777777" w:rsidR="00D63631" w:rsidRPr="00D63631" w:rsidRDefault="00D63631" w:rsidP="00367F66">
      <w:pPr>
        <w:spacing w:line="276" w:lineRule="auto"/>
        <w:jc w:val="both"/>
        <w:rPr>
          <w:rFonts w:asciiTheme="minorHAnsi" w:hAnsiTheme="minorHAnsi" w:cstheme="minorHAnsi"/>
          <w:sz w:val="24"/>
        </w:rPr>
      </w:pPr>
      <w:r w:rsidRPr="00D63631">
        <w:rPr>
          <w:rFonts w:asciiTheme="minorHAnsi" w:hAnsiTheme="minorHAnsi" w:cstheme="minorHAnsi"/>
          <w:sz w:val="24"/>
        </w:rPr>
        <w:t>En concreto, nos marcamos los siguientes objetivos:</w:t>
      </w:r>
    </w:p>
    <w:p w14:paraId="1561FF25" w14:textId="77777777" w:rsidR="00D63631" w:rsidRPr="00D63631" w:rsidRDefault="00D63631" w:rsidP="00367F66">
      <w:pPr>
        <w:numPr>
          <w:ilvl w:val="0"/>
          <w:numId w:val="29"/>
        </w:numPr>
        <w:spacing w:line="276" w:lineRule="auto"/>
        <w:jc w:val="both"/>
        <w:rPr>
          <w:rFonts w:asciiTheme="minorHAnsi" w:hAnsiTheme="minorHAnsi" w:cstheme="minorHAnsi"/>
          <w:sz w:val="24"/>
        </w:rPr>
      </w:pPr>
      <w:r w:rsidRPr="00D63631">
        <w:rPr>
          <w:rFonts w:asciiTheme="minorHAnsi" w:hAnsiTheme="minorHAnsi" w:cstheme="minorHAnsi"/>
          <w:b/>
          <w:bCs/>
          <w:sz w:val="24"/>
        </w:rPr>
        <w:t>Desarrollar un modelo de vida deseado por la persona</w:t>
      </w:r>
      <w:r w:rsidRPr="00D63631">
        <w:rPr>
          <w:rFonts w:asciiTheme="minorHAnsi" w:hAnsiTheme="minorHAnsi" w:cstheme="minorHAnsi"/>
          <w:sz w:val="24"/>
        </w:rPr>
        <w:t>, partiendo de su historia, sus sueños y su manera de entender el bienestar. En este caso, su anhelo era claro: vivir solo, en un entorno rural, acompañado de sus animales. Lejos de considerarlo una utopía, decidimos construir los apoyos necesarios para que fuera viable.</w:t>
      </w:r>
    </w:p>
    <w:p w14:paraId="6B85F1BA" w14:textId="77777777" w:rsidR="00D63631" w:rsidRPr="00D63631" w:rsidRDefault="00D63631" w:rsidP="00367F66">
      <w:pPr>
        <w:numPr>
          <w:ilvl w:val="0"/>
          <w:numId w:val="29"/>
        </w:numPr>
        <w:spacing w:line="276" w:lineRule="auto"/>
        <w:jc w:val="both"/>
        <w:rPr>
          <w:rFonts w:asciiTheme="minorHAnsi" w:hAnsiTheme="minorHAnsi" w:cstheme="minorHAnsi"/>
          <w:sz w:val="24"/>
        </w:rPr>
      </w:pPr>
      <w:r w:rsidRPr="00D63631">
        <w:rPr>
          <w:rFonts w:asciiTheme="minorHAnsi" w:hAnsiTheme="minorHAnsi" w:cstheme="minorHAnsi"/>
          <w:b/>
          <w:bCs/>
          <w:sz w:val="24"/>
        </w:rPr>
        <w:t>Implementar un proceso real de coproducción</w:t>
      </w:r>
      <w:r w:rsidRPr="00D63631">
        <w:rPr>
          <w:rFonts w:asciiTheme="minorHAnsi" w:hAnsiTheme="minorHAnsi" w:cstheme="minorHAnsi"/>
          <w:sz w:val="24"/>
        </w:rPr>
        <w:t>, donde todas las decisiones fueran compartidas y consensuadas entre los actores implicados. No se trataba de “consultar” a la persona, sino de implicarla en todo el proceso, desde la planificación hasta la evaluación. De igual forma, reconocimos el valor del saber experto de la familia, del equipo clínico, de los apoyos naturales y de nuestro personal técnico.</w:t>
      </w:r>
    </w:p>
    <w:p w14:paraId="0C974AC2" w14:textId="77777777" w:rsidR="00D63631" w:rsidRPr="00D63631" w:rsidRDefault="00D63631" w:rsidP="00367F66">
      <w:pPr>
        <w:numPr>
          <w:ilvl w:val="0"/>
          <w:numId w:val="29"/>
        </w:numPr>
        <w:spacing w:line="276" w:lineRule="auto"/>
        <w:jc w:val="both"/>
        <w:rPr>
          <w:rFonts w:asciiTheme="minorHAnsi" w:hAnsiTheme="minorHAnsi" w:cstheme="minorHAnsi"/>
          <w:sz w:val="24"/>
        </w:rPr>
      </w:pPr>
      <w:r w:rsidRPr="00D63631">
        <w:rPr>
          <w:rFonts w:asciiTheme="minorHAnsi" w:hAnsiTheme="minorHAnsi" w:cstheme="minorHAnsi"/>
          <w:b/>
          <w:bCs/>
          <w:sz w:val="24"/>
        </w:rPr>
        <w:t>Fomentar su autonomía, su bienestar emocional y su conexión con la comunidad</w:t>
      </w:r>
      <w:r w:rsidRPr="00D63631">
        <w:rPr>
          <w:rFonts w:asciiTheme="minorHAnsi" w:hAnsiTheme="minorHAnsi" w:cstheme="minorHAnsi"/>
          <w:sz w:val="24"/>
        </w:rPr>
        <w:t>, abandonando modelos de protección excesiva que tienden a limitar la vida. Optamos por una intervención desde la confianza, que respetara sus tiempos, su forma de comunicarse y su necesidad de espacios propios. El contacto con la naturaleza y los animales fue un factor terapéutico clave.</w:t>
      </w:r>
    </w:p>
    <w:p w14:paraId="231BB464" w14:textId="77777777" w:rsidR="00D63631" w:rsidRPr="00D63631" w:rsidRDefault="00D63631" w:rsidP="00367F66">
      <w:pPr>
        <w:numPr>
          <w:ilvl w:val="0"/>
          <w:numId w:val="29"/>
        </w:numPr>
        <w:spacing w:line="276" w:lineRule="auto"/>
        <w:jc w:val="both"/>
        <w:rPr>
          <w:rFonts w:asciiTheme="minorHAnsi" w:hAnsiTheme="minorHAnsi" w:cstheme="minorHAnsi"/>
          <w:sz w:val="24"/>
        </w:rPr>
      </w:pPr>
      <w:r w:rsidRPr="00D63631">
        <w:rPr>
          <w:rFonts w:asciiTheme="minorHAnsi" w:hAnsiTheme="minorHAnsi" w:cstheme="minorHAnsi"/>
          <w:b/>
          <w:bCs/>
          <w:sz w:val="24"/>
        </w:rPr>
        <w:t>Reducir los ingresos psiquiátricos, las conductas disruptivas y la dependencia de la medicación</w:t>
      </w:r>
      <w:r w:rsidRPr="00D63631">
        <w:rPr>
          <w:rFonts w:asciiTheme="minorHAnsi" w:hAnsiTheme="minorHAnsi" w:cstheme="minorHAnsi"/>
          <w:sz w:val="24"/>
        </w:rPr>
        <w:t xml:space="preserve">, desde una lógica preventiva y no reactiva. Apostamos por estrategias de anticipación, acompañamiento emocional y construcción de entornos estables que </w:t>
      </w:r>
      <w:r w:rsidRPr="00D63631">
        <w:rPr>
          <w:rFonts w:asciiTheme="minorHAnsi" w:hAnsiTheme="minorHAnsi" w:cstheme="minorHAnsi"/>
          <w:sz w:val="24"/>
        </w:rPr>
        <w:lastRenderedPageBreak/>
        <w:t>disminuyeran la aparición de crisis. Este objetivo se logró con creces: en el último año no ha habido ningún ingreso hospitalario.</w:t>
      </w:r>
    </w:p>
    <w:p w14:paraId="78E437D7" w14:textId="6C4D1A14" w:rsidR="00D63631" w:rsidRPr="00D63631" w:rsidRDefault="006217F9" w:rsidP="00367F66">
      <w:pPr>
        <w:numPr>
          <w:ilvl w:val="0"/>
          <w:numId w:val="29"/>
        </w:numPr>
        <w:spacing w:line="276" w:lineRule="auto"/>
        <w:jc w:val="both"/>
        <w:rPr>
          <w:rFonts w:asciiTheme="minorHAnsi" w:hAnsiTheme="minorHAnsi" w:cstheme="minorHAnsi"/>
          <w:sz w:val="24"/>
        </w:rPr>
      </w:pPr>
      <w:r>
        <w:rPr>
          <w:rFonts w:asciiTheme="minorHAnsi" w:hAnsiTheme="minorHAnsi" w:cstheme="minorHAnsi"/>
          <w:b/>
          <w:bCs/>
          <w:sz w:val="24"/>
        </w:rPr>
        <w:t>Construir una opción de vida independiente en la que él mismo pudiera ser el protagonista.</w:t>
      </w:r>
      <w:r>
        <w:rPr>
          <w:rFonts w:asciiTheme="minorHAnsi" w:hAnsiTheme="minorHAnsi" w:cstheme="minorHAnsi"/>
          <w:sz w:val="24"/>
        </w:rPr>
        <w:t xml:space="preserve"> </w:t>
      </w:r>
    </w:p>
    <w:p w14:paraId="663F394D" w14:textId="391C5868" w:rsidR="00D63631" w:rsidRPr="00D63631" w:rsidRDefault="00D63631" w:rsidP="00367F66">
      <w:pPr>
        <w:spacing w:line="276" w:lineRule="auto"/>
        <w:jc w:val="both"/>
        <w:rPr>
          <w:rFonts w:asciiTheme="minorHAnsi" w:hAnsiTheme="minorHAnsi" w:cstheme="minorHAnsi"/>
          <w:sz w:val="24"/>
        </w:rPr>
      </w:pPr>
      <w:r w:rsidRPr="00D63631">
        <w:rPr>
          <w:rFonts w:asciiTheme="minorHAnsi" w:hAnsiTheme="minorHAnsi" w:cstheme="minorHAnsi"/>
          <w:sz w:val="24"/>
        </w:rPr>
        <w:t xml:space="preserve">En definitiva, quisimos demostrar que cuando se trabaja con las personas —y no sobre ellas—, los resultados no solo mejoran, sino que cobran sentido. Esta práctica encarna los principios de desinstitucionalización, gobernanza compartida y </w:t>
      </w:r>
      <w:r w:rsidR="006217F9">
        <w:rPr>
          <w:rFonts w:asciiTheme="minorHAnsi" w:hAnsiTheme="minorHAnsi" w:cstheme="minorHAnsi"/>
          <w:sz w:val="24"/>
        </w:rPr>
        <w:t>apoyos personalizados</w:t>
      </w:r>
      <w:r w:rsidRPr="00D63631">
        <w:rPr>
          <w:rFonts w:asciiTheme="minorHAnsi" w:hAnsiTheme="minorHAnsi" w:cstheme="minorHAnsi"/>
          <w:sz w:val="24"/>
        </w:rPr>
        <w:t>, que forman parte de nuestro compromiso ético y profesional como organización.</w:t>
      </w:r>
    </w:p>
    <w:p w14:paraId="77251C3B" w14:textId="3B6CA655" w:rsidR="00601FBB" w:rsidRDefault="00601FBB" w:rsidP="00367F66">
      <w:pPr>
        <w:spacing w:line="276" w:lineRule="auto"/>
        <w:jc w:val="both"/>
        <w:rPr>
          <w:sz w:val="24"/>
          <w:szCs w:val="22"/>
          <w:lang w:val="es"/>
        </w:rPr>
      </w:pPr>
    </w:p>
    <w:p w14:paraId="053D10C5" w14:textId="77777777" w:rsidR="00607A92" w:rsidRPr="00607A92" w:rsidRDefault="00607A92" w:rsidP="00367F66">
      <w:pPr>
        <w:pStyle w:val="Ttulo1"/>
        <w:spacing w:line="276" w:lineRule="auto"/>
        <w:jc w:val="both"/>
        <w:rPr>
          <w:sz w:val="24"/>
          <w:lang w:val="es"/>
        </w:rPr>
      </w:pPr>
      <w:r w:rsidRPr="00607A92">
        <w:rPr>
          <w:sz w:val="24"/>
          <w:lang w:val="es"/>
        </w:rPr>
        <w:t xml:space="preserve">Desarrollo de la práctica </w:t>
      </w:r>
    </w:p>
    <w:p w14:paraId="383B0407" w14:textId="4506B634" w:rsidR="00380659" w:rsidRPr="00806B22" w:rsidRDefault="00806B22" w:rsidP="00367F66">
      <w:pPr>
        <w:spacing w:line="276" w:lineRule="auto"/>
        <w:jc w:val="both"/>
        <w:rPr>
          <w:b/>
          <w:bCs/>
          <w:sz w:val="20"/>
          <w:szCs w:val="20"/>
          <w:lang w:val="es"/>
        </w:rPr>
      </w:pPr>
      <w:r>
        <w:rPr>
          <w:sz w:val="20"/>
          <w:szCs w:val="18"/>
          <w:lang w:val="es"/>
        </w:rPr>
        <w:t xml:space="preserve">  </w:t>
      </w:r>
    </w:p>
    <w:p w14:paraId="6B257013" w14:textId="77777777" w:rsidR="005234D3" w:rsidRPr="00AD7485" w:rsidRDefault="005234D3" w:rsidP="00367F66">
      <w:pPr>
        <w:spacing w:after="160" w:line="278" w:lineRule="auto"/>
        <w:jc w:val="both"/>
        <w:rPr>
          <w:rFonts w:asciiTheme="minorHAnsi" w:hAnsiTheme="minorHAnsi" w:cstheme="minorHAnsi"/>
          <w:b/>
          <w:bCs/>
          <w:sz w:val="24"/>
        </w:rPr>
      </w:pPr>
      <w:r w:rsidRPr="00AD7485">
        <w:rPr>
          <w:rFonts w:asciiTheme="minorHAnsi" w:hAnsiTheme="minorHAnsi" w:cstheme="minorHAnsi"/>
          <w:b/>
          <w:bCs/>
          <w:sz w:val="24"/>
        </w:rPr>
        <w:t>Fases del proceso:</w:t>
      </w:r>
    </w:p>
    <w:p w14:paraId="164973C1" w14:textId="768D97A3" w:rsidR="005234D3" w:rsidRPr="00AD7485" w:rsidRDefault="005234D3" w:rsidP="007B2861">
      <w:pPr>
        <w:numPr>
          <w:ilvl w:val="0"/>
          <w:numId w:val="21"/>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b/>
          <w:bCs/>
          <w:sz w:val="24"/>
        </w:rPr>
        <w:t>Detección del riesgo</w:t>
      </w:r>
      <w:r w:rsidR="00367F66" w:rsidRPr="00367F66">
        <w:rPr>
          <w:rFonts w:asciiTheme="minorHAnsi" w:hAnsiTheme="minorHAnsi" w:cstheme="minorHAnsi"/>
          <w:b/>
          <w:bCs/>
          <w:sz w:val="24"/>
        </w:rPr>
        <w:t>.</w:t>
      </w:r>
      <w:r w:rsidR="00367F66">
        <w:rPr>
          <w:rFonts w:asciiTheme="minorHAnsi" w:hAnsiTheme="minorHAnsi" w:cstheme="minorHAnsi"/>
          <w:b/>
          <w:bCs/>
          <w:sz w:val="24"/>
        </w:rPr>
        <w:t xml:space="preserve"> </w:t>
      </w:r>
      <w:r w:rsidRPr="00AD7485">
        <w:rPr>
          <w:rFonts w:asciiTheme="minorHAnsi" w:hAnsiTheme="minorHAnsi" w:cstheme="minorHAnsi"/>
          <w:sz w:val="24"/>
        </w:rPr>
        <w:t>La persona acumulaba múltiples ingresos en psiquiatría</w:t>
      </w:r>
      <w:r w:rsidR="006217F9">
        <w:rPr>
          <w:rFonts w:asciiTheme="minorHAnsi" w:hAnsiTheme="minorHAnsi" w:cstheme="minorHAnsi"/>
          <w:sz w:val="24"/>
        </w:rPr>
        <w:t>, orden de alejamiento familiar, relación tóxica y muy viciada con el entorno comunitario, red de apoyo inexistente</w:t>
      </w:r>
      <w:r w:rsidRPr="00AD7485">
        <w:rPr>
          <w:rFonts w:asciiTheme="minorHAnsi" w:hAnsiTheme="minorHAnsi" w:cstheme="minorHAnsi"/>
          <w:sz w:val="24"/>
        </w:rPr>
        <w:t xml:space="preserve">, con un alto nivel de sufrimiento personal y familiar. </w:t>
      </w:r>
      <w:r w:rsidR="006217F9">
        <w:rPr>
          <w:rFonts w:asciiTheme="minorHAnsi" w:hAnsiTheme="minorHAnsi" w:cstheme="minorHAnsi"/>
          <w:color w:val="000000" w:themeColor="text1"/>
          <w:sz w:val="24"/>
        </w:rPr>
        <w:t>Llegamos a conocer a la persona y su trayectoria comenzando a diseñar respuestas ya existentes para ella, como solicitud de plaza en Centro Ocupacional y recurso de vivienda, opciones que la persona no aceptaba y terminaba abandonando en varias ocasiones.</w:t>
      </w:r>
    </w:p>
    <w:p w14:paraId="1AEA677E" w14:textId="45F2F1BB" w:rsidR="005234D3" w:rsidRPr="00AD7485" w:rsidRDefault="005234D3" w:rsidP="00367F66">
      <w:pPr>
        <w:numPr>
          <w:ilvl w:val="0"/>
          <w:numId w:val="21"/>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b/>
          <w:bCs/>
          <w:sz w:val="24"/>
        </w:rPr>
        <w:t>Inicio del proceso de coproducción</w:t>
      </w:r>
      <w:r w:rsidR="00367F66">
        <w:rPr>
          <w:rFonts w:asciiTheme="minorHAnsi" w:hAnsiTheme="minorHAnsi" w:cstheme="minorHAnsi"/>
          <w:b/>
          <w:bCs/>
          <w:sz w:val="24"/>
        </w:rPr>
        <w:t xml:space="preserve">. </w:t>
      </w:r>
      <w:r w:rsidR="004A5F3F">
        <w:rPr>
          <w:rFonts w:asciiTheme="minorHAnsi" w:hAnsiTheme="minorHAnsi" w:cstheme="minorHAnsi"/>
          <w:sz w:val="24"/>
        </w:rPr>
        <w:t xml:space="preserve">Comenzamos a pensar que es necesario diseñar otras respuestas que pudieran ir más adaptadas a los intereses de la persona y en cómo ella quería vivir, dándonos cuenta de que esto no podíamos hacerlo solas. Iniciamos los pasos para generar un proceso de coproducción </w:t>
      </w:r>
      <w:r w:rsidRPr="00AD7485">
        <w:rPr>
          <w:rFonts w:asciiTheme="minorHAnsi" w:hAnsiTheme="minorHAnsi" w:cstheme="minorHAnsi"/>
          <w:sz w:val="24"/>
        </w:rPr>
        <w:t>entre la persona, su familia, profesionales de salud mental</w:t>
      </w:r>
      <w:r w:rsidR="004A5F3F">
        <w:rPr>
          <w:rFonts w:asciiTheme="minorHAnsi" w:hAnsiTheme="minorHAnsi" w:cstheme="minorHAnsi"/>
          <w:sz w:val="24"/>
        </w:rPr>
        <w:t>, otros recursos comunitarios</w:t>
      </w:r>
      <w:r w:rsidRPr="00AD7485">
        <w:rPr>
          <w:rFonts w:asciiTheme="minorHAnsi" w:hAnsiTheme="minorHAnsi" w:cstheme="minorHAnsi"/>
          <w:sz w:val="24"/>
        </w:rPr>
        <w:t xml:space="preserve"> y nuestro equipo. Le preguntamos directamente: “¿Cómo quieres vivir?”. Nos respondió: solo, en el campo, con sus animales.</w:t>
      </w:r>
    </w:p>
    <w:p w14:paraId="2D90FEFA" w14:textId="7A4BF532" w:rsidR="005234D3" w:rsidRPr="00AD7485" w:rsidRDefault="005234D3" w:rsidP="00367F66">
      <w:pPr>
        <w:numPr>
          <w:ilvl w:val="0"/>
          <w:numId w:val="21"/>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b/>
          <w:bCs/>
          <w:sz w:val="24"/>
        </w:rPr>
        <w:t>Diseño compartido de la alternativa</w:t>
      </w:r>
      <w:r w:rsidR="00367F66">
        <w:rPr>
          <w:rFonts w:asciiTheme="minorHAnsi" w:hAnsiTheme="minorHAnsi" w:cstheme="minorHAnsi"/>
          <w:b/>
          <w:bCs/>
          <w:sz w:val="24"/>
        </w:rPr>
        <w:t xml:space="preserve">. </w:t>
      </w:r>
      <w:r w:rsidRPr="00AD7485">
        <w:rPr>
          <w:rFonts w:asciiTheme="minorHAnsi" w:hAnsiTheme="minorHAnsi" w:cstheme="minorHAnsi"/>
          <w:sz w:val="24"/>
        </w:rPr>
        <w:t xml:space="preserve">En lugar de imponer soluciones, </w:t>
      </w:r>
      <w:proofErr w:type="spellStart"/>
      <w:r w:rsidRPr="00AD7485">
        <w:rPr>
          <w:rFonts w:asciiTheme="minorHAnsi" w:hAnsiTheme="minorHAnsi" w:cstheme="minorHAnsi"/>
          <w:sz w:val="24"/>
        </w:rPr>
        <w:t>co-creamos</w:t>
      </w:r>
      <w:proofErr w:type="spellEnd"/>
      <w:r w:rsidRPr="00AD7485">
        <w:rPr>
          <w:rFonts w:asciiTheme="minorHAnsi" w:hAnsiTheme="minorHAnsi" w:cstheme="minorHAnsi"/>
          <w:sz w:val="24"/>
        </w:rPr>
        <w:t xml:space="preserve"> una propuesta viable junto a él. Cada parte asumió un rol: la familia como apoyo emocional, salud mental como soporte clínico, nosotros como gestores y coordinadores, y él como protagonista absoluto.</w:t>
      </w:r>
    </w:p>
    <w:p w14:paraId="2E928B1F" w14:textId="15E32D99" w:rsidR="005234D3" w:rsidRPr="00AD7485" w:rsidRDefault="005234D3" w:rsidP="00367F66">
      <w:pPr>
        <w:numPr>
          <w:ilvl w:val="0"/>
          <w:numId w:val="21"/>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b/>
          <w:bCs/>
          <w:sz w:val="24"/>
        </w:rPr>
        <w:t>Implementación de apoyos personalizados</w:t>
      </w:r>
      <w:r w:rsidR="00367F66">
        <w:rPr>
          <w:rFonts w:asciiTheme="minorHAnsi" w:hAnsiTheme="minorHAnsi" w:cstheme="minorHAnsi"/>
          <w:b/>
          <w:bCs/>
          <w:sz w:val="24"/>
        </w:rPr>
        <w:t xml:space="preserve">. </w:t>
      </w:r>
      <w:r w:rsidRPr="00AD7485">
        <w:rPr>
          <w:rFonts w:asciiTheme="minorHAnsi" w:hAnsiTheme="minorHAnsi" w:cstheme="minorHAnsi"/>
          <w:sz w:val="24"/>
        </w:rPr>
        <w:t xml:space="preserve">Creamos un plan de apoyos desde cero, adaptado a su entorno rural: seguimiento médico, visitas profesionales, apoyo en rutinas, acompañamiento en momentos críticos. Todos consensuados y revisados periódicamente </w:t>
      </w:r>
      <w:r w:rsidRPr="00AD7485">
        <w:rPr>
          <w:rFonts w:asciiTheme="minorHAnsi" w:hAnsiTheme="minorHAnsi" w:cstheme="minorHAnsi"/>
          <w:i/>
          <w:iCs/>
          <w:sz w:val="24"/>
        </w:rPr>
        <w:t>con él</w:t>
      </w:r>
      <w:r w:rsidRPr="00AD7485">
        <w:rPr>
          <w:rFonts w:asciiTheme="minorHAnsi" w:hAnsiTheme="minorHAnsi" w:cstheme="minorHAnsi"/>
          <w:sz w:val="24"/>
        </w:rPr>
        <w:t>.</w:t>
      </w:r>
    </w:p>
    <w:p w14:paraId="46EFF6FC" w14:textId="22BDBB7E" w:rsidR="005234D3" w:rsidRPr="00AD7485" w:rsidRDefault="005234D3" w:rsidP="00367F66">
      <w:pPr>
        <w:numPr>
          <w:ilvl w:val="0"/>
          <w:numId w:val="21"/>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b/>
          <w:bCs/>
          <w:sz w:val="24"/>
        </w:rPr>
        <w:t>Evaluación continua y adaptaciones compartidas</w:t>
      </w:r>
      <w:r w:rsidR="00367F66">
        <w:rPr>
          <w:rFonts w:asciiTheme="minorHAnsi" w:hAnsiTheme="minorHAnsi" w:cstheme="minorHAnsi"/>
          <w:b/>
          <w:bCs/>
          <w:sz w:val="24"/>
        </w:rPr>
        <w:t xml:space="preserve">. </w:t>
      </w:r>
      <w:r w:rsidRPr="00AD7485">
        <w:rPr>
          <w:rFonts w:asciiTheme="minorHAnsi" w:hAnsiTheme="minorHAnsi" w:cstheme="minorHAnsi"/>
          <w:sz w:val="24"/>
        </w:rPr>
        <w:t>Organizamos revisiones periódicas con todos los implicados para evaluar resultados, reajustar apoyos y tomar decisiones nuevas siempre desde la participación horizontal.</w:t>
      </w:r>
    </w:p>
    <w:p w14:paraId="4773493A" w14:textId="3B0894B1" w:rsidR="00380659" w:rsidRDefault="00380659" w:rsidP="00367F66">
      <w:pPr>
        <w:spacing w:line="276" w:lineRule="auto"/>
        <w:jc w:val="both"/>
        <w:rPr>
          <w:sz w:val="24"/>
          <w:szCs w:val="22"/>
          <w:lang w:val="es"/>
        </w:rPr>
      </w:pPr>
    </w:p>
    <w:p w14:paraId="1315602A" w14:textId="77777777" w:rsidR="005234D3" w:rsidRPr="00AD7485" w:rsidRDefault="005234D3" w:rsidP="00367F66">
      <w:pPr>
        <w:spacing w:after="160" w:line="278" w:lineRule="auto"/>
        <w:jc w:val="both"/>
        <w:rPr>
          <w:rFonts w:asciiTheme="minorHAnsi" w:hAnsiTheme="minorHAnsi" w:cstheme="minorHAnsi"/>
          <w:b/>
          <w:bCs/>
          <w:sz w:val="24"/>
        </w:rPr>
      </w:pPr>
      <w:r w:rsidRPr="00AD7485">
        <w:rPr>
          <w:rFonts w:asciiTheme="minorHAnsi" w:hAnsiTheme="minorHAnsi" w:cstheme="minorHAnsi"/>
          <w:b/>
          <w:bCs/>
          <w:sz w:val="24"/>
        </w:rPr>
        <w:t>Recursos empleados:</w:t>
      </w:r>
    </w:p>
    <w:p w14:paraId="3616D8BD" w14:textId="77777777" w:rsidR="005234D3" w:rsidRPr="00AD7485" w:rsidRDefault="005234D3" w:rsidP="00367F66">
      <w:pPr>
        <w:numPr>
          <w:ilvl w:val="0"/>
          <w:numId w:val="22"/>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Equipo técnico de Plena inclusión Montijo, formado en planificación centrada en la persona y gestión colaborativa.</w:t>
      </w:r>
    </w:p>
    <w:p w14:paraId="2585AE51" w14:textId="01AEC101" w:rsidR="005234D3" w:rsidRPr="00AD7485" w:rsidRDefault="005234D3" w:rsidP="00367F66">
      <w:pPr>
        <w:numPr>
          <w:ilvl w:val="0"/>
          <w:numId w:val="22"/>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Coordinación estrecha con</w:t>
      </w:r>
      <w:r w:rsidR="00367F66">
        <w:rPr>
          <w:rFonts w:asciiTheme="minorHAnsi" w:hAnsiTheme="minorHAnsi" w:cstheme="minorHAnsi"/>
          <w:sz w:val="24"/>
        </w:rPr>
        <w:t xml:space="preserve"> los profesionales de</w:t>
      </w:r>
      <w:r w:rsidRPr="00AD7485">
        <w:rPr>
          <w:rFonts w:asciiTheme="minorHAnsi" w:hAnsiTheme="minorHAnsi" w:cstheme="minorHAnsi"/>
          <w:sz w:val="24"/>
        </w:rPr>
        <w:t xml:space="preserve"> </w:t>
      </w:r>
      <w:r w:rsidR="00367F66">
        <w:rPr>
          <w:rFonts w:asciiTheme="minorHAnsi" w:hAnsiTheme="minorHAnsi" w:cstheme="minorHAnsi"/>
          <w:sz w:val="24"/>
        </w:rPr>
        <w:t>S</w:t>
      </w:r>
      <w:r w:rsidRPr="00AD7485">
        <w:rPr>
          <w:rFonts w:asciiTheme="minorHAnsi" w:hAnsiTheme="minorHAnsi" w:cstheme="minorHAnsi"/>
          <w:sz w:val="24"/>
        </w:rPr>
        <w:t xml:space="preserve">alud </w:t>
      </w:r>
      <w:r w:rsidR="00367F66">
        <w:rPr>
          <w:rFonts w:asciiTheme="minorHAnsi" w:hAnsiTheme="minorHAnsi" w:cstheme="minorHAnsi"/>
          <w:sz w:val="24"/>
        </w:rPr>
        <w:t>M</w:t>
      </w:r>
      <w:r w:rsidRPr="00AD7485">
        <w:rPr>
          <w:rFonts w:asciiTheme="minorHAnsi" w:hAnsiTheme="minorHAnsi" w:cstheme="minorHAnsi"/>
          <w:sz w:val="24"/>
        </w:rPr>
        <w:t>ental.</w:t>
      </w:r>
    </w:p>
    <w:p w14:paraId="147D233C" w14:textId="77777777" w:rsidR="005234D3" w:rsidRPr="00AD7485" w:rsidRDefault="005234D3" w:rsidP="00367F66">
      <w:pPr>
        <w:numPr>
          <w:ilvl w:val="0"/>
          <w:numId w:val="22"/>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Apoyos naturales del entorno: vecinos, familiares, contactos de confianza.</w:t>
      </w:r>
    </w:p>
    <w:p w14:paraId="1FBD650E" w14:textId="77777777" w:rsidR="005234D3" w:rsidRPr="00AD7485" w:rsidRDefault="005234D3" w:rsidP="00367F66">
      <w:pPr>
        <w:numPr>
          <w:ilvl w:val="0"/>
          <w:numId w:val="22"/>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Tecnología sencilla: móvil, mensajería, llamadas programadas.</w:t>
      </w:r>
    </w:p>
    <w:p w14:paraId="3FDA7CAA" w14:textId="77777777" w:rsidR="005234D3" w:rsidRPr="00AD7485" w:rsidRDefault="005234D3" w:rsidP="00367F66">
      <w:pPr>
        <w:numPr>
          <w:ilvl w:val="0"/>
          <w:numId w:val="22"/>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Recursos materiales para adaptar la vivienda en el campo.</w:t>
      </w:r>
    </w:p>
    <w:p w14:paraId="3BED5089" w14:textId="77777777" w:rsidR="005234D3" w:rsidRPr="00AD7485" w:rsidRDefault="005234D3" w:rsidP="00367F66">
      <w:pPr>
        <w:spacing w:after="160" w:line="278" w:lineRule="auto"/>
        <w:jc w:val="both"/>
        <w:rPr>
          <w:rFonts w:asciiTheme="minorHAnsi" w:hAnsiTheme="minorHAnsi" w:cstheme="minorHAnsi"/>
          <w:b/>
          <w:bCs/>
          <w:sz w:val="24"/>
        </w:rPr>
      </w:pPr>
      <w:r w:rsidRPr="00AD7485">
        <w:rPr>
          <w:rFonts w:asciiTheme="minorHAnsi" w:hAnsiTheme="minorHAnsi" w:cstheme="minorHAnsi"/>
          <w:b/>
          <w:bCs/>
          <w:sz w:val="24"/>
        </w:rPr>
        <w:t>Dificultades encontradas:</w:t>
      </w:r>
    </w:p>
    <w:p w14:paraId="1A377C40" w14:textId="6A542C83" w:rsidR="005234D3" w:rsidRPr="00AD7485" w:rsidRDefault="00367F66" w:rsidP="00367F66">
      <w:pPr>
        <w:numPr>
          <w:ilvl w:val="0"/>
          <w:numId w:val="23"/>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La resistencia inicial para romper</w:t>
      </w:r>
      <w:r w:rsidR="005234D3" w:rsidRPr="00AD7485">
        <w:rPr>
          <w:rFonts w:asciiTheme="minorHAnsi" w:hAnsiTheme="minorHAnsi" w:cstheme="minorHAnsi"/>
          <w:sz w:val="24"/>
        </w:rPr>
        <w:t xml:space="preserve"> con los modelos tradicionales de atención.</w:t>
      </w:r>
    </w:p>
    <w:p w14:paraId="5DA66CFA" w14:textId="77777777" w:rsidR="005234D3" w:rsidRPr="00AD7485" w:rsidRDefault="005234D3" w:rsidP="00367F66">
      <w:pPr>
        <w:numPr>
          <w:ilvl w:val="0"/>
          <w:numId w:val="23"/>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La necesidad de construir confianza entre actores con lenguajes profesionales distintos.</w:t>
      </w:r>
    </w:p>
    <w:p w14:paraId="54AFA8D5" w14:textId="77777777" w:rsidR="005234D3" w:rsidRPr="00AD7485" w:rsidRDefault="005234D3" w:rsidP="00367F66">
      <w:pPr>
        <w:numPr>
          <w:ilvl w:val="0"/>
          <w:numId w:val="23"/>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La incertidumbre inherente a los procesos abiertos y compartidos.</w:t>
      </w:r>
    </w:p>
    <w:p w14:paraId="71ECD070" w14:textId="77777777" w:rsidR="005234D3" w:rsidRPr="00AD7485" w:rsidRDefault="005234D3" w:rsidP="00367F66">
      <w:pPr>
        <w:spacing w:after="160" w:line="278" w:lineRule="auto"/>
        <w:jc w:val="both"/>
        <w:rPr>
          <w:rFonts w:asciiTheme="minorHAnsi" w:hAnsiTheme="minorHAnsi" w:cstheme="minorHAnsi"/>
          <w:b/>
          <w:bCs/>
          <w:sz w:val="24"/>
        </w:rPr>
      </w:pPr>
      <w:r w:rsidRPr="00AD7485">
        <w:rPr>
          <w:rFonts w:asciiTheme="minorHAnsi" w:hAnsiTheme="minorHAnsi" w:cstheme="minorHAnsi"/>
          <w:b/>
          <w:bCs/>
          <w:sz w:val="24"/>
        </w:rPr>
        <w:t>Lecciones aprendidas:</w:t>
      </w:r>
    </w:p>
    <w:p w14:paraId="25054975" w14:textId="77777777" w:rsidR="005234D3" w:rsidRPr="00AD7485" w:rsidRDefault="005234D3" w:rsidP="00367F66">
      <w:pPr>
        <w:numPr>
          <w:ilvl w:val="0"/>
          <w:numId w:val="24"/>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La coproducción no solo es posible, es imprescindible en casos complejos.</w:t>
      </w:r>
    </w:p>
    <w:p w14:paraId="56DFCF37" w14:textId="77777777" w:rsidR="005234D3" w:rsidRPr="00AD7485" w:rsidRDefault="005234D3" w:rsidP="00367F66">
      <w:pPr>
        <w:numPr>
          <w:ilvl w:val="0"/>
          <w:numId w:val="24"/>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Tomar decisiones conjuntas implica ceder poder y generar confianza.</w:t>
      </w:r>
    </w:p>
    <w:p w14:paraId="631D5648" w14:textId="4BE1F72D" w:rsidR="005234D3" w:rsidRPr="00AD7485" w:rsidRDefault="005234D3" w:rsidP="00367F66">
      <w:pPr>
        <w:numPr>
          <w:ilvl w:val="0"/>
          <w:numId w:val="24"/>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 xml:space="preserve">Las soluciones más eficaces son las que emergen del diálogo, </w:t>
      </w:r>
      <w:r w:rsidR="00F573F4">
        <w:rPr>
          <w:rFonts w:asciiTheme="minorHAnsi" w:hAnsiTheme="minorHAnsi" w:cstheme="minorHAnsi"/>
          <w:sz w:val="24"/>
        </w:rPr>
        <w:t>las que se crean no para la persona sino con la persona.</w:t>
      </w:r>
    </w:p>
    <w:p w14:paraId="7783F82C" w14:textId="77777777" w:rsidR="005234D3" w:rsidRPr="00AD7485" w:rsidRDefault="005234D3" w:rsidP="00367F66">
      <w:pPr>
        <w:spacing w:after="160" w:line="278" w:lineRule="auto"/>
        <w:jc w:val="both"/>
        <w:rPr>
          <w:rFonts w:asciiTheme="minorHAnsi" w:hAnsiTheme="minorHAnsi" w:cstheme="minorHAnsi"/>
          <w:b/>
          <w:bCs/>
          <w:sz w:val="24"/>
        </w:rPr>
      </w:pPr>
      <w:r w:rsidRPr="00AD7485">
        <w:rPr>
          <w:rFonts w:asciiTheme="minorHAnsi" w:hAnsiTheme="minorHAnsi" w:cstheme="minorHAnsi"/>
          <w:b/>
          <w:bCs/>
          <w:sz w:val="24"/>
        </w:rPr>
        <w:t>Evaluación:</w:t>
      </w:r>
    </w:p>
    <w:p w14:paraId="1CD49F08" w14:textId="77777777" w:rsidR="005234D3" w:rsidRPr="00AD7485" w:rsidRDefault="005234D3" w:rsidP="00367F66">
      <w:pPr>
        <w:numPr>
          <w:ilvl w:val="0"/>
          <w:numId w:val="25"/>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Disminución del 100% en ingresos hospitalarios psiquiátricos.</w:t>
      </w:r>
    </w:p>
    <w:p w14:paraId="23E5B0E0" w14:textId="77777777" w:rsidR="005234D3" w:rsidRPr="00AD7485" w:rsidRDefault="005234D3" w:rsidP="00367F66">
      <w:pPr>
        <w:numPr>
          <w:ilvl w:val="0"/>
          <w:numId w:val="25"/>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Reducción significativa en la medicación.</w:t>
      </w:r>
    </w:p>
    <w:p w14:paraId="3DBF5957" w14:textId="77777777" w:rsidR="005234D3" w:rsidRPr="00AD7485" w:rsidRDefault="005234D3" w:rsidP="00367F66">
      <w:pPr>
        <w:numPr>
          <w:ilvl w:val="0"/>
          <w:numId w:val="25"/>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Mejora del estado emocional, la autonomía y las relaciones sociales.</w:t>
      </w:r>
    </w:p>
    <w:p w14:paraId="70D341E2" w14:textId="77777777" w:rsidR="005234D3" w:rsidRPr="00AD7485" w:rsidRDefault="005234D3" w:rsidP="00367F66">
      <w:pPr>
        <w:numPr>
          <w:ilvl w:val="0"/>
          <w:numId w:val="25"/>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Satisfacción plena expresada por la persona, su familia y el equipo.</w:t>
      </w:r>
    </w:p>
    <w:p w14:paraId="73936ECA" w14:textId="77777777" w:rsidR="005234D3" w:rsidRPr="00AD7485" w:rsidRDefault="005234D3" w:rsidP="00367F66">
      <w:pPr>
        <w:spacing w:after="160" w:line="278" w:lineRule="auto"/>
        <w:jc w:val="both"/>
        <w:rPr>
          <w:rFonts w:asciiTheme="minorHAnsi" w:hAnsiTheme="minorHAnsi" w:cstheme="minorHAnsi"/>
          <w:b/>
          <w:bCs/>
          <w:sz w:val="24"/>
        </w:rPr>
      </w:pPr>
      <w:r w:rsidRPr="00AD7485">
        <w:rPr>
          <w:rFonts w:asciiTheme="minorHAnsi" w:hAnsiTheme="minorHAnsi" w:cstheme="minorHAnsi"/>
          <w:b/>
          <w:bCs/>
          <w:sz w:val="24"/>
        </w:rPr>
        <w:t>Enlace a evidencias visuales:</w:t>
      </w:r>
    </w:p>
    <w:p w14:paraId="7A0E269A" w14:textId="77777777" w:rsidR="005234D3" w:rsidRPr="00AD7485" w:rsidRDefault="005234D3" w:rsidP="00367F66">
      <w:pPr>
        <w:spacing w:after="160" w:line="278" w:lineRule="auto"/>
        <w:jc w:val="both"/>
        <w:rPr>
          <w:rFonts w:asciiTheme="minorHAnsi" w:hAnsiTheme="minorHAnsi" w:cstheme="minorHAnsi"/>
          <w:sz w:val="24"/>
        </w:rPr>
      </w:pPr>
      <w:r w:rsidRPr="00AD7485">
        <w:rPr>
          <w:rFonts w:asciiTheme="minorHAnsi" w:hAnsiTheme="minorHAnsi" w:cstheme="minorHAnsi"/>
          <w:sz w:val="24"/>
        </w:rPr>
        <w:t>[Insertar enlaces a vídeos, imágenes, testimonios]</w:t>
      </w:r>
    </w:p>
    <w:p w14:paraId="533D23FD" w14:textId="6B9A8B02" w:rsidR="0004514A" w:rsidRDefault="0004514A" w:rsidP="00367F66">
      <w:pPr>
        <w:spacing w:line="276" w:lineRule="auto"/>
        <w:jc w:val="both"/>
        <w:rPr>
          <w:sz w:val="24"/>
          <w:szCs w:val="22"/>
          <w:lang w:val="es"/>
        </w:rPr>
      </w:pPr>
    </w:p>
    <w:p w14:paraId="22D3AD5C" w14:textId="2DAE6FF9" w:rsidR="0004514A" w:rsidRDefault="0004514A" w:rsidP="00367F66">
      <w:pPr>
        <w:spacing w:line="276" w:lineRule="auto"/>
        <w:jc w:val="both"/>
        <w:rPr>
          <w:sz w:val="24"/>
          <w:szCs w:val="22"/>
          <w:lang w:val="es"/>
        </w:rPr>
      </w:pPr>
    </w:p>
    <w:p w14:paraId="12596FF8" w14:textId="0C29263C" w:rsidR="00935566" w:rsidRDefault="00935566" w:rsidP="00367F66">
      <w:pPr>
        <w:spacing w:line="276" w:lineRule="auto"/>
        <w:jc w:val="both"/>
        <w:rPr>
          <w:sz w:val="24"/>
          <w:szCs w:val="22"/>
          <w:lang w:val="es"/>
        </w:rPr>
      </w:pPr>
    </w:p>
    <w:p w14:paraId="21AC748F" w14:textId="70006498" w:rsidR="00935566" w:rsidRDefault="00935566" w:rsidP="00367F66">
      <w:pPr>
        <w:spacing w:line="276" w:lineRule="auto"/>
        <w:jc w:val="both"/>
        <w:rPr>
          <w:sz w:val="24"/>
          <w:szCs w:val="22"/>
          <w:lang w:val="es"/>
        </w:rPr>
      </w:pPr>
    </w:p>
    <w:p w14:paraId="50307CC1" w14:textId="1CA11472" w:rsidR="0004514A" w:rsidRDefault="0004514A" w:rsidP="00367F66">
      <w:pPr>
        <w:pStyle w:val="Ttulo1"/>
        <w:spacing w:line="276" w:lineRule="auto"/>
        <w:jc w:val="both"/>
        <w:rPr>
          <w:sz w:val="24"/>
          <w:lang w:val="es"/>
        </w:rPr>
      </w:pPr>
      <w:r w:rsidRPr="0004514A">
        <w:rPr>
          <w:sz w:val="24"/>
          <w:lang w:val="es"/>
        </w:rPr>
        <w:lastRenderedPageBreak/>
        <w:t>Método empleado para la puesta en marcha</w:t>
      </w:r>
    </w:p>
    <w:p w14:paraId="6A9A26E3" w14:textId="45C6A17B" w:rsidR="0004514A" w:rsidRDefault="0004514A" w:rsidP="00367F66">
      <w:pPr>
        <w:spacing w:line="276" w:lineRule="auto"/>
        <w:jc w:val="both"/>
        <w:rPr>
          <w:lang w:val="es"/>
        </w:rPr>
      </w:pPr>
    </w:p>
    <w:p w14:paraId="46BC7988" w14:textId="77777777" w:rsidR="00367F66" w:rsidRPr="00367F66" w:rsidRDefault="00367F66" w:rsidP="00367F66">
      <w:pPr>
        <w:spacing w:line="276" w:lineRule="auto"/>
        <w:jc w:val="both"/>
        <w:rPr>
          <w:rFonts w:asciiTheme="minorHAnsi" w:hAnsiTheme="minorHAnsi" w:cstheme="minorHAnsi"/>
          <w:sz w:val="24"/>
        </w:rPr>
      </w:pPr>
      <w:r w:rsidRPr="00367F66">
        <w:rPr>
          <w:rFonts w:asciiTheme="minorHAnsi" w:hAnsiTheme="minorHAnsi" w:cstheme="minorHAnsi"/>
          <w:sz w:val="24"/>
        </w:rPr>
        <w:t xml:space="preserve">La metodología que seguimos en esta buena práctica no fue un protocolo cerrado, sino un </w:t>
      </w:r>
      <w:r w:rsidRPr="00367F66">
        <w:rPr>
          <w:rFonts w:asciiTheme="minorHAnsi" w:hAnsiTheme="minorHAnsi" w:cstheme="minorHAnsi"/>
          <w:b/>
          <w:bCs/>
          <w:sz w:val="24"/>
        </w:rPr>
        <w:t>proceso vivo</w:t>
      </w:r>
      <w:r w:rsidRPr="00367F66">
        <w:rPr>
          <w:rFonts w:asciiTheme="minorHAnsi" w:hAnsiTheme="minorHAnsi" w:cstheme="minorHAnsi"/>
          <w:sz w:val="24"/>
        </w:rPr>
        <w:t xml:space="preserve">, diseñado desde la lógica de la </w:t>
      </w:r>
      <w:r w:rsidRPr="00367F66">
        <w:rPr>
          <w:rFonts w:asciiTheme="minorHAnsi" w:hAnsiTheme="minorHAnsi" w:cstheme="minorHAnsi"/>
          <w:b/>
          <w:bCs/>
          <w:sz w:val="24"/>
        </w:rPr>
        <w:t>coproducción de apoyos personalizados</w:t>
      </w:r>
      <w:r w:rsidRPr="00367F66">
        <w:rPr>
          <w:rFonts w:asciiTheme="minorHAnsi" w:hAnsiTheme="minorHAnsi" w:cstheme="minorHAnsi"/>
          <w:sz w:val="24"/>
        </w:rPr>
        <w:t>. Nos alejamos conscientemente de los modelos verticales y prescriptivos para adoptar un enfoque horizontal, relacional y flexible, donde cada decisión nacía del diálogo y la confianza mutua.</w:t>
      </w:r>
    </w:p>
    <w:p w14:paraId="478F28D4" w14:textId="77777777" w:rsidR="00367F66" w:rsidRPr="00367F66" w:rsidRDefault="00367F66" w:rsidP="00367F66">
      <w:pPr>
        <w:spacing w:line="276" w:lineRule="auto"/>
        <w:jc w:val="both"/>
        <w:rPr>
          <w:rFonts w:asciiTheme="minorHAnsi" w:hAnsiTheme="minorHAnsi" w:cstheme="minorHAnsi"/>
          <w:sz w:val="24"/>
        </w:rPr>
      </w:pPr>
      <w:r w:rsidRPr="00367F66">
        <w:rPr>
          <w:rFonts w:asciiTheme="minorHAnsi" w:hAnsiTheme="minorHAnsi" w:cstheme="minorHAnsi"/>
          <w:sz w:val="24"/>
        </w:rPr>
        <w:t>Este enfoque se articuló en torno a cuatro pilares fundamentales:</w:t>
      </w:r>
    </w:p>
    <w:p w14:paraId="5A1E1F5C" w14:textId="13023802" w:rsidR="00367F66" w:rsidRPr="00367F66" w:rsidRDefault="00367F66" w:rsidP="00367F66">
      <w:pPr>
        <w:spacing w:line="276" w:lineRule="auto"/>
        <w:jc w:val="both"/>
        <w:rPr>
          <w:rFonts w:asciiTheme="minorHAnsi" w:hAnsiTheme="minorHAnsi" w:cstheme="minorHAnsi"/>
          <w:sz w:val="24"/>
        </w:rPr>
      </w:pPr>
    </w:p>
    <w:p w14:paraId="50A5FE2A" w14:textId="77777777" w:rsidR="00367F66" w:rsidRPr="00367F66" w:rsidRDefault="00367F66" w:rsidP="00367F66">
      <w:pPr>
        <w:spacing w:line="276" w:lineRule="auto"/>
        <w:jc w:val="both"/>
        <w:rPr>
          <w:rFonts w:asciiTheme="minorHAnsi" w:hAnsiTheme="minorHAnsi" w:cstheme="minorHAnsi"/>
          <w:b/>
          <w:bCs/>
          <w:sz w:val="24"/>
        </w:rPr>
      </w:pPr>
      <w:r w:rsidRPr="00367F66">
        <w:rPr>
          <w:rFonts w:asciiTheme="minorHAnsi" w:hAnsiTheme="minorHAnsi" w:cstheme="minorHAnsi"/>
          <w:b/>
          <w:bCs/>
          <w:sz w:val="24"/>
        </w:rPr>
        <w:t>1. Escucha activa y sostenida: la voz de la persona como brújula</w:t>
      </w:r>
    </w:p>
    <w:p w14:paraId="0B1460C3" w14:textId="77777777" w:rsidR="00367F66" w:rsidRPr="00367F66" w:rsidRDefault="00367F66" w:rsidP="00367F66">
      <w:pPr>
        <w:spacing w:line="276" w:lineRule="auto"/>
        <w:jc w:val="both"/>
        <w:rPr>
          <w:rFonts w:asciiTheme="minorHAnsi" w:hAnsiTheme="minorHAnsi" w:cstheme="minorHAnsi"/>
          <w:sz w:val="24"/>
        </w:rPr>
      </w:pPr>
      <w:r w:rsidRPr="00367F66">
        <w:rPr>
          <w:rFonts w:asciiTheme="minorHAnsi" w:hAnsiTheme="minorHAnsi" w:cstheme="minorHAnsi"/>
          <w:sz w:val="24"/>
        </w:rPr>
        <w:t>La práctica comenzó —y se sostuvo— escuchando lo que la persona deseaba profundamente: vivir solo, en el campo, con sus animales. No fue una consulta puntual, sino una escucha permanente. Le dimos espacio para expresarse con sus propias palabras, sus propios tiempos y desde sus propios códigos. No interpretamos lo que “creíamos que necesitaba”, sino que preguntamos, comprobamos, y volvimos a preguntar.</w:t>
      </w:r>
    </w:p>
    <w:p w14:paraId="27D0C19A" w14:textId="77777777" w:rsidR="00367F66" w:rsidRPr="00367F66" w:rsidRDefault="00367F66" w:rsidP="00367F66">
      <w:pPr>
        <w:spacing w:line="276" w:lineRule="auto"/>
        <w:jc w:val="both"/>
        <w:rPr>
          <w:rFonts w:asciiTheme="minorHAnsi" w:hAnsiTheme="minorHAnsi" w:cstheme="minorHAnsi"/>
          <w:sz w:val="24"/>
        </w:rPr>
      </w:pPr>
      <w:r w:rsidRPr="00367F66">
        <w:rPr>
          <w:rFonts w:asciiTheme="minorHAnsi" w:hAnsiTheme="minorHAnsi" w:cstheme="minorHAnsi"/>
          <w:sz w:val="24"/>
        </w:rPr>
        <w:t>Esta escucha activa se convirtió en el hilo conductor de todo el proceso. Nos permitió identificar no solo lo que quería, sino también lo que le hacía sentirse seguro, valorado y en control de su vida.</w:t>
      </w:r>
    </w:p>
    <w:p w14:paraId="0EA00398" w14:textId="75BA9C11" w:rsidR="00367F66" w:rsidRPr="00367F66" w:rsidRDefault="00367F66" w:rsidP="00367F66">
      <w:pPr>
        <w:spacing w:line="276" w:lineRule="auto"/>
        <w:jc w:val="both"/>
        <w:rPr>
          <w:rFonts w:asciiTheme="minorHAnsi" w:hAnsiTheme="minorHAnsi" w:cstheme="minorHAnsi"/>
          <w:sz w:val="24"/>
        </w:rPr>
      </w:pPr>
    </w:p>
    <w:p w14:paraId="2BB69F1C" w14:textId="77777777" w:rsidR="00367F66" w:rsidRPr="00367F66" w:rsidRDefault="00367F66" w:rsidP="00367F66">
      <w:pPr>
        <w:spacing w:line="276" w:lineRule="auto"/>
        <w:jc w:val="both"/>
        <w:rPr>
          <w:rFonts w:asciiTheme="minorHAnsi" w:hAnsiTheme="minorHAnsi" w:cstheme="minorHAnsi"/>
          <w:b/>
          <w:bCs/>
          <w:sz w:val="24"/>
        </w:rPr>
      </w:pPr>
      <w:r w:rsidRPr="00367F66">
        <w:rPr>
          <w:rFonts w:asciiTheme="minorHAnsi" w:hAnsiTheme="minorHAnsi" w:cstheme="minorHAnsi"/>
          <w:b/>
          <w:bCs/>
          <w:sz w:val="24"/>
        </w:rPr>
        <w:t>2. Coordinación entre iguales: todos tenemos algo esencial que aportar</w:t>
      </w:r>
    </w:p>
    <w:p w14:paraId="1802B430" w14:textId="77777777" w:rsidR="00367F66" w:rsidRPr="00367F66" w:rsidRDefault="00367F66" w:rsidP="00367F66">
      <w:pPr>
        <w:spacing w:line="276" w:lineRule="auto"/>
        <w:jc w:val="both"/>
        <w:rPr>
          <w:rFonts w:asciiTheme="minorHAnsi" w:hAnsiTheme="minorHAnsi" w:cstheme="minorHAnsi"/>
          <w:sz w:val="24"/>
        </w:rPr>
      </w:pPr>
      <w:r w:rsidRPr="00367F66">
        <w:rPr>
          <w:rFonts w:asciiTheme="minorHAnsi" w:hAnsiTheme="minorHAnsi" w:cstheme="minorHAnsi"/>
          <w:sz w:val="24"/>
        </w:rPr>
        <w:t xml:space="preserve">Decidimos abandonar la jerarquía profesional para trabajar desde una lógica de </w:t>
      </w:r>
      <w:r w:rsidRPr="00367F66">
        <w:rPr>
          <w:rFonts w:asciiTheme="minorHAnsi" w:hAnsiTheme="minorHAnsi" w:cstheme="minorHAnsi"/>
          <w:b/>
          <w:bCs/>
          <w:sz w:val="24"/>
        </w:rPr>
        <w:t>igualdad en la toma de decisiones</w:t>
      </w:r>
      <w:r w:rsidRPr="00367F66">
        <w:rPr>
          <w:rFonts w:asciiTheme="minorHAnsi" w:hAnsiTheme="minorHAnsi" w:cstheme="minorHAnsi"/>
          <w:sz w:val="24"/>
        </w:rPr>
        <w:t>. Todas las partes —la persona, su familia, el equipo de salud mental, el vecindario, y nuestro equipo técnico— fuimos parte del mismo círculo, sin voces privilegiadas ni decisiones unilaterales.</w:t>
      </w:r>
    </w:p>
    <w:p w14:paraId="3AC76610" w14:textId="77777777" w:rsidR="00367F66" w:rsidRPr="00367F66" w:rsidRDefault="00367F66" w:rsidP="00367F66">
      <w:pPr>
        <w:spacing w:line="276" w:lineRule="auto"/>
        <w:jc w:val="both"/>
        <w:rPr>
          <w:rFonts w:asciiTheme="minorHAnsi" w:hAnsiTheme="minorHAnsi" w:cstheme="minorHAnsi"/>
          <w:sz w:val="24"/>
        </w:rPr>
      </w:pPr>
      <w:proofErr w:type="gramStart"/>
      <w:r w:rsidRPr="00367F66">
        <w:rPr>
          <w:rFonts w:asciiTheme="minorHAnsi" w:hAnsiTheme="minorHAnsi" w:cstheme="minorHAnsi"/>
          <w:sz w:val="24"/>
        </w:rPr>
        <w:t>Cada quien</w:t>
      </w:r>
      <w:proofErr w:type="gramEnd"/>
      <w:r w:rsidRPr="00367F66">
        <w:rPr>
          <w:rFonts w:asciiTheme="minorHAnsi" w:hAnsiTheme="minorHAnsi" w:cstheme="minorHAnsi"/>
          <w:sz w:val="24"/>
        </w:rPr>
        <w:t xml:space="preserve"> aportó su saber: la experiencia de vida de la persona, el conocimiento emocional de la familia, la perspectiva clínica del equipo de salud mental, la proximidad del entorno comunitario, y nuestra experiencia en apoyos personalizados. Así, las decisiones se construyeron en común, desde la corresponsabilidad y el respeto.</w:t>
      </w:r>
    </w:p>
    <w:p w14:paraId="0EA33860" w14:textId="68DCB28C" w:rsidR="00367F66" w:rsidRPr="00367F66" w:rsidRDefault="00367F66" w:rsidP="00367F66">
      <w:pPr>
        <w:spacing w:line="276" w:lineRule="auto"/>
        <w:jc w:val="both"/>
        <w:rPr>
          <w:rFonts w:asciiTheme="minorHAnsi" w:hAnsiTheme="minorHAnsi" w:cstheme="minorHAnsi"/>
          <w:sz w:val="24"/>
        </w:rPr>
      </w:pPr>
    </w:p>
    <w:p w14:paraId="26B67612" w14:textId="77777777" w:rsidR="00367F66" w:rsidRPr="00367F66" w:rsidRDefault="00367F66" w:rsidP="00367F66">
      <w:pPr>
        <w:spacing w:line="276" w:lineRule="auto"/>
        <w:jc w:val="both"/>
        <w:rPr>
          <w:rFonts w:asciiTheme="minorHAnsi" w:hAnsiTheme="minorHAnsi" w:cstheme="minorHAnsi"/>
          <w:b/>
          <w:bCs/>
          <w:sz w:val="24"/>
        </w:rPr>
      </w:pPr>
      <w:r w:rsidRPr="00367F66">
        <w:rPr>
          <w:rFonts w:asciiTheme="minorHAnsi" w:hAnsiTheme="minorHAnsi" w:cstheme="minorHAnsi"/>
          <w:b/>
          <w:bCs/>
          <w:sz w:val="24"/>
        </w:rPr>
        <w:t>3. Flexibilidad organizativa real: adaptamos la estructura a la persona, no al revés</w:t>
      </w:r>
    </w:p>
    <w:p w14:paraId="40DC570C" w14:textId="77777777" w:rsidR="00367F66" w:rsidRPr="00367F66" w:rsidRDefault="00367F66" w:rsidP="00367F66">
      <w:pPr>
        <w:spacing w:line="276" w:lineRule="auto"/>
        <w:jc w:val="both"/>
        <w:rPr>
          <w:rFonts w:asciiTheme="minorHAnsi" w:hAnsiTheme="minorHAnsi" w:cstheme="minorHAnsi"/>
          <w:sz w:val="24"/>
        </w:rPr>
      </w:pPr>
      <w:r w:rsidRPr="00367F66">
        <w:rPr>
          <w:rFonts w:asciiTheme="minorHAnsi" w:hAnsiTheme="minorHAnsi" w:cstheme="minorHAnsi"/>
          <w:sz w:val="24"/>
        </w:rPr>
        <w:t>Para hacer viable esta alternativa de vida, tuvimos que romper esquemas organizativos internos. Ajustamos agendas, reasignamos recursos, activamos apoyos móviles y adaptamos ritmos de trabajo.</w:t>
      </w:r>
    </w:p>
    <w:p w14:paraId="60043E46" w14:textId="16039DFD" w:rsidR="00367F66" w:rsidRPr="00367F66" w:rsidRDefault="00367F66" w:rsidP="00367F66">
      <w:pPr>
        <w:spacing w:line="276" w:lineRule="auto"/>
        <w:jc w:val="both"/>
        <w:rPr>
          <w:rFonts w:asciiTheme="minorHAnsi" w:hAnsiTheme="minorHAnsi" w:cstheme="minorHAnsi"/>
          <w:sz w:val="24"/>
        </w:rPr>
      </w:pPr>
      <w:r w:rsidRPr="00367F66">
        <w:rPr>
          <w:rFonts w:asciiTheme="minorHAnsi" w:hAnsiTheme="minorHAnsi" w:cstheme="minorHAnsi"/>
          <w:sz w:val="24"/>
        </w:rPr>
        <w:t xml:space="preserve">No intentamos que la persona encajara en nuestros servicios, sino que reorganizamos nuestros </w:t>
      </w:r>
      <w:r w:rsidR="001A26A0">
        <w:rPr>
          <w:rFonts w:asciiTheme="minorHAnsi" w:hAnsiTheme="minorHAnsi" w:cstheme="minorHAnsi"/>
          <w:sz w:val="24"/>
        </w:rPr>
        <w:t>apoyos</w:t>
      </w:r>
      <w:r w:rsidRPr="00367F66">
        <w:rPr>
          <w:rFonts w:asciiTheme="minorHAnsi" w:hAnsiTheme="minorHAnsi" w:cstheme="minorHAnsi"/>
          <w:sz w:val="24"/>
        </w:rPr>
        <w:t xml:space="preserve"> para que encajaran en su vida. Esta forma de operar nos obligó a ser creativos, a negociar internamente y a asumir cierto riesgo organizativo, pero reafirmó nuestra misión: la persona por encima del sistema.</w:t>
      </w:r>
    </w:p>
    <w:p w14:paraId="1DD5F83F" w14:textId="5D2829E9" w:rsidR="00367F66" w:rsidRPr="00367F66" w:rsidRDefault="00367F66" w:rsidP="00367F66">
      <w:pPr>
        <w:spacing w:line="276" w:lineRule="auto"/>
        <w:jc w:val="both"/>
        <w:rPr>
          <w:rFonts w:asciiTheme="minorHAnsi" w:hAnsiTheme="minorHAnsi" w:cstheme="minorHAnsi"/>
          <w:sz w:val="24"/>
        </w:rPr>
      </w:pPr>
    </w:p>
    <w:p w14:paraId="34A1432F" w14:textId="77777777" w:rsidR="00367F66" w:rsidRPr="00367F66" w:rsidRDefault="00367F66" w:rsidP="00367F66">
      <w:pPr>
        <w:spacing w:line="276" w:lineRule="auto"/>
        <w:jc w:val="both"/>
        <w:rPr>
          <w:rFonts w:asciiTheme="minorHAnsi" w:hAnsiTheme="minorHAnsi" w:cstheme="minorHAnsi"/>
          <w:b/>
          <w:bCs/>
          <w:sz w:val="24"/>
        </w:rPr>
      </w:pPr>
      <w:r w:rsidRPr="00367F66">
        <w:rPr>
          <w:rFonts w:asciiTheme="minorHAnsi" w:hAnsiTheme="minorHAnsi" w:cstheme="minorHAnsi"/>
          <w:b/>
          <w:bCs/>
          <w:sz w:val="24"/>
        </w:rPr>
        <w:t>4. Planificación colaborativa y revisión constante: lo vivo se cuida en movimiento</w:t>
      </w:r>
    </w:p>
    <w:p w14:paraId="299B21B1" w14:textId="77777777" w:rsidR="00367F66" w:rsidRPr="00367F66" w:rsidRDefault="00367F66" w:rsidP="00367F66">
      <w:pPr>
        <w:spacing w:line="276" w:lineRule="auto"/>
        <w:jc w:val="both"/>
        <w:rPr>
          <w:rFonts w:asciiTheme="minorHAnsi" w:hAnsiTheme="minorHAnsi" w:cstheme="minorHAnsi"/>
          <w:sz w:val="24"/>
        </w:rPr>
      </w:pPr>
      <w:r w:rsidRPr="00367F66">
        <w:rPr>
          <w:rFonts w:asciiTheme="minorHAnsi" w:hAnsiTheme="minorHAnsi" w:cstheme="minorHAnsi"/>
          <w:sz w:val="24"/>
        </w:rPr>
        <w:lastRenderedPageBreak/>
        <w:t xml:space="preserve">Desde el primer momento, entendimos que este no sería un proceso estático. Por eso, implementamos un sistema de </w:t>
      </w:r>
      <w:r w:rsidRPr="00367F66">
        <w:rPr>
          <w:rFonts w:asciiTheme="minorHAnsi" w:hAnsiTheme="minorHAnsi" w:cstheme="minorHAnsi"/>
          <w:b/>
          <w:bCs/>
          <w:sz w:val="24"/>
        </w:rPr>
        <w:t>revisión continua y participativa</w:t>
      </w:r>
      <w:r w:rsidRPr="00367F66">
        <w:rPr>
          <w:rFonts w:asciiTheme="minorHAnsi" w:hAnsiTheme="minorHAnsi" w:cstheme="minorHAnsi"/>
          <w:sz w:val="24"/>
        </w:rPr>
        <w:t>: cada cierto tiempo nos reunimos todas las partes para revisar lo que está funcionando, lo que necesita cambiar y cómo se siente la persona.</w:t>
      </w:r>
    </w:p>
    <w:p w14:paraId="3F683EF2" w14:textId="77777777" w:rsidR="00367F66" w:rsidRPr="00367F66" w:rsidRDefault="00367F66" w:rsidP="00367F66">
      <w:pPr>
        <w:spacing w:line="276" w:lineRule="auto"/>
        <w:jc w:val="both"/>
        <w:rPr>
          <w:rFonts w:asciiTheme="minorHAnsi" w:hAnsiTheme="minorHAnsi" w:cstheme="minorHAnsi"/>
          <w:sz w:val="24"/>
        </w:rPr>
      </w:pPr>
      <w:r w:rsidRPr="00367F66">
        <w:rPr>
          <w:rFonts w:asciiTheme="minorHAnsi" w:hAnsiTheme="minorHAnsi" w:cstheme="minorHAnsi"/>
          <w:sz w:val="24"/>
        </w:rPr>
        <w:t>Cada ajuste fue fruto del diálogo. Si algo no funcionaba, se modificaba. Si la persona cambiaba de opinión, se repensaban los apoyos. Esta metodología abierta nos permitió anticiparnos a los problemas, mantener una intervención proactiva y responder con rapidez y coherencia a las nuevas necesidades.</w:t>
      </w:r>
    </w:p>
    <w:p w14:paraId="702DBD21" w14:textId="25BD85D7" w:rsidR="0004514A" w:rsidRDefault="0004514A" w:rsidP="00367F66">
      <w:pPr>
        <w:spacing w:line="276" w:lineRule="auto"/>
        <w:jc w:val="both"/>
        <w:rPr>
          <w:lang w:val="es"/>
        </w:rPr>
      </w:pPr>
    </w:p>
    <w:p w14:paraId="37C2F1BD" w14:textId="77777777" w:rsidR="0004514A" w:rsidRDefault="0004514A" w:rsidP="00367F66">
      <w:pPr>
        <w:pStyle w:val="Ttulo1"/>
        <w:spacing w:line="276" w:lineRule="auto"/>
        <w:jc w:val="both"/>
        <w:rPr>
          <w:sz w:val="24"/>
          <w:lang w:val="es"/>
        </w:rPr>
      </w:pPr>
      <w:r w:rsidRPr="0004514A">
        <w:rPr>
          <w:sz w:val="24"/>
          <w:lang w:val="es"/>
        </w:rPr>
        <w:t xml:space="preserve">Principales resultados obtenidos. </w:t>
      </w:r>
    </w:p>
    <w:p w14:paraId="52E72762" w14:textId="77777777" w:rsidR="00600574" w:rsidRPr="0004514A" w:rsidRDefault="00600574" w:rsidP="00367F66">
      <w:pPr>
        <w:spacing w:line="276" w:lineRule="auto"/>
        <w:jc w:val="both"/>
        <w:rPr>
          <w:sz w:val="20"/>
          <w:szCs w:val="18"/>
          <w:lang w:val="es"/>
        </w:rPr>
      </w:pPr>
    </w:p>
    <w:p w14:paraId="0F8FB294" w14:textId="25B7BD16" w:rsidR="005234D3" w:rsidRPr="00AD7485" w:rsidRDefault="005234D3" w:rsidP="00367F66">
      <w:pPr>
        <w:numPr>
          <w:ilvl w:val="0"/>
          <w:numId w:val="27"/>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La persona vive como desea, en su entorno natural, con autonomía</w:t>
      </w:r>
      <w:r w:rsidR="001A26A0">
        <w:rPr>
          <w:rFonts w:asciiTheme="minorHAnsi" w:hAnsiTheme="minorHAnsi" w:cstheme="minorHAnsi"/>
          <w:sz w:val="24"/>
        </w:rPr>
        <w:t xml:space="preserve">, </w:t>
      </w:r>
      <w:r w:rsidRPr="00AD7485">
        <w:rPr>
          <w:rFonts w:asciiTheme="minorHAnsi" w:hAnsiTheme="minorHAnsi" w:cstheme="minorHAnsi"/>
          <w:sz w:val="24"/>
        </w:rPr>
        <w:t>tranquilidad</w:t>
      </w:r>
      <w:r w:rsidR="001A26A0">
        <w:rPr>
          <w:rFonts w:asciiTheme="minorHAnsi" w:hAnsiTheme="minorHAnsi" w:cstheme="minorHAnsi"/>
          <w:sz w:val="24"/>
        </w:rPr>
        <w:t xml:space="preserve"> y con la libertad necesaria para participar en el diseño de sus propios apoyos</w:t>
      </w:r>
      <w:r w:rsidRPr="00AD7485">
        <w:rPr>
          <w:rFonts w:asciiTheme="minorHAnsi" w:hAnsiTheme="minorHAnsi" w:cstheme="minorHAnsi"/>
          <w:sz w:val="24"/>
        </w:rPr>
        <w:t>.</w:t>
      </w:r>
    </w:p>
    <w:p w14:paraId="16C2A17F" w14:textId="291C998B" w:rsidR="005234D3" w:rsidRPr="00AD7485" w:rsidRDefault="005234D3" w:rsidP="00367F66">
      <w:pPr>
        <w:numPr>
          <w:ilvl w:val="0"/>
          <w:numId w:val="27"/>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Se redujeron drásticamente sus crisis y la necesidad de intervención médica urgente.</w:t>
      </w:r>
      <w:r w:rsidR="00142ECA">
        <w:rPr>
          <w:rFonts w:asciiTheme="minorHAnsi" w:hAnsiTheme="minorHAnsi" w:cstheme="minorHAnsi"/>
          <w:sz w:val="24"/>
        </w:rPr>
        <w:t xml:space="preserve"> Toma conciencia y es parte implicada de su proceso de Salud Mental (medicación, citas médicas…)</w:t>
      </w:r>
    </w:p>
    <w:p w14:paraId="43BA54C9" w14:textId="3615B35C" w:rsidR="005234D3" w:rsidRPr="00AD7485" w:rsidRDefault="005234D3" w:rsidP="00367F66">
      <w:pPr>
        <w:numPr>
          <w:ilvl w:val="0"/>
          <w:numId w:val="27"/>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 xml:space="preserve">La relación con su familia se </w:t>
      </w:r>
      <w:r w:rsidR="00142ECA">
        <w:rPr>
          <w:rFonts w:asciiTheme="minorHAnsi" w:hAnsiTheme="minorHAnsi" w:cstheme="minorHAnsi"/>
          <w:sz w:val="24"/>
        </w:rPr>
        <w:t xml:space="preserve">ha </w:t>
      </w:r>
      <w:r w:rsidRPr="00AD7485">
        <w:rPr>
          <w:rFonts w:asciiTheme="minorHAnsi" w:hAnsiTheme="minorHAnsi" w:cstheme="minorHAnsi"/>
          <w:sz w:val="24"/>
        </w:rPr>
        <w:t>fortaleci</w:t>
      </w:r>
      <w:r w:rsidR="00142ECA">
        <w:rPr>
          <w:rFonts w:asciiTheme="minorHAnsi" w:hAnsiTheme="minorHAnsi" w:cstheme="minorHAnsi"/>
          <w:sz w:val="24"/>
        </w:rPr>
        <w:t xml:space="preserve">do y </w:t>
      </w:r>
      <w:r w:rsidRPr="00AD7485">
        <w:rPr>
          <w:rFonts w:asciiTheme="minorHAnsi" w:hAnsiTheme="minorHAnsi" w:cstheme="minorHAnsi"/>
          <w:sz w:val="24"/>
        </w:rPr>
        <w:t>consolid</w:t>
      </w:r>
      <w:r w:rsidR="00142ECA">
        <w:rPr>
          <w:rFonts w:asciiTheme="minorHAnsi" w:hAnsiTheme="minorHAnsi" w:cstheme="minorHAnsi"/>
          <w:sz w:val="24"/>
        </w:rPr>
        <w:t>ado. Sus relaciones con el entorno son más positivas y esto le ha llevado a mejorar su</w:t>
      </w:r>
      <w:r w:rsidRPr="00AD7485">
        <w:rPr>
          <w:rFonts w:asciiTheme="minorHAnsi" w:hAnsiTheme="minorHAnsi" w:cstheme="minorHAnsi"/>
          <w:sz w:val="24"/>
        </w:rPr>
        <w:t xml:space="preserve"> vínculo con </w:t>
      </w:r>
      <w:r w:rsidR="00142ECA">
        <w:rPr>
          <w:rFonts w:asciiTheme="minorHAnsi" w:hAnsiTheme="minorHAnsi" w:cstheme="minorHAnsi"/>
          <w:sz w:val="24"/>
        </w:rPr>
        <w:t>la</w:t>
      </w:r>
      <w:r w:rsidRPr="00AD7485">
        <w:rPr>
          <w:rFonts w:asciiTheme="minorHAnsi" w:hAnsiTheme="minorHAnsi" w:cstheme="minorHAnsi"/>
          <w:sz w:val="24"/>
        </w:rPr>
        <w:t xml:space="preserve"> comunidad.</w:t>
      </w:r>
    </w:p>
    <w:p w14:paraId="5E538014" w14:textId="77777777" w:rsidR="005234D3" w:rsidRPr="00AD7485" w:rsidRDefault="005234D3" w:rsidP="00367F66">
      <w:pPr>
        <w:numPr>
          <w:ilvl w:val="0"/>
          <w:numId w:val="27"/>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Participa activamente en decisiones sobre su vida y en la evaluación de los apoyos que recibe.</w:t>
      </w:r>
    </w:p>
    <w:p w14:paraId="7D98A188" w14:textId="5B38E72C" w:rsidR="0004514A" w:rsidRDefault="005234D3" w:rsidP="005F211D">
      <w:pPr>
        <w:numPr>
          <w:ilvl w:val="0"/>
          <w:numId w:val="27"/>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El proceso ha sido reconocido internamente como ejemplo inspirador de trabajo en red y liderazgo compartido.</w:t>
      </w:r>
    </w:p>
    <w:p w14:paraId="527C76D2" w14:textId="1CCB06D9" w:rsidR="005F211D" w:rsidRDefault="005F211D" w:rsidP="005F211D">
      <w:pPr>
        <w:suppressAutoHyphens w:val="0"/>
        <w:spacing w:after="160" w:line="278" w:lineRule="auto"/>
        <w:ind w:left="720"/>
        <w:jc w:val="both"/>
        <w:rPr>
          <w:rFonts w:asciiTheme="minorHAnsi" w:hAnsiTheme="minorHAnsi" w:cstheme="minorHAnsi"/>
          <w:sz w:val="24"/>
        </w:rPr>
      </w:pPr>
      <w:r>
        <w:rPr>
          <w:rFonts w:asciiTheme="minorHAnsi" w:hAnsiTheme="minorHAnsi" w:cstheme="minorHAnsi"/>
          <w:sz w:val="24"/>
        </w:rPr>
        <w:t>Evidencias que avalan esta Buena Práctica:</w:t>
      </w:r>
    </w:p>
    <w:p w14:paraId="7E443466" w14:textId="086EF975" w:rsidR="00696B32" w:rsidRDefault="00696B32" w:rsidP="005F211D">
      <w:pPr>
        <w:suppressAutoHyphens w:val="0"/>
        <w:spacing w:after="160" w:line="278" w:lineRule="auto"/>
        <w:ind w:left="720"/>
        <w:jc w:val="both"/>
        <w:rPr>
          <w:rFonts w:asciiTheme="minorHAnsi" w:hAnsiTheme="minorHAnsi" w:cstheme="minorHAnsi"/>
          <w:sz w:val="24"/>
        </w:rPr>
      </w:pPr>
      <w:r>
        <w:rPr>
          <w:rFonts w:asciiTheme="minorHAnsi" w:hAnsiTheme="minorHAnsi" w:cstheme="minorHAnsi"/>
          <w:sz w:val="24"/>
        </w:rPr>
        <w:t>Hemos sido invitadas a las Jornadas de Salud Mental de Gerona que dirige Ramón Novell para poder compartir esta experiencia. Están c</w:t>
      </w:r>
      <w:r w:rsidRPr="00696B32">
        <w:rPr>
          <w:rFonts w:asciiTheme="minorHAnsi" w:hAnsiTheme="minorHAnsi" w:cstheme="minorHAnsi"/>
          <w:sz w:val="24"/>
        </w:rPr>
        <w:t>oorganizadas por la </w:t>
      </w:r>
      <w:r w:rsidRPr="00696B32">
        <w:rPr>
          <w:rFonts w:asciiTheme="minorHAnsi" w:hAnsiTheme="minorHAnsi" w:cstheme="minorHAnsi"/>
          <w:b/>
          <w:bCs/>
          <w:sz w:val="24"/>
        </w:rPr>
        <w:t xml:space="preserve">Sociedad Catalana de Psiquiatría y Salud Mental, el Instituto de Asistencia Sanitaria de Girona y </w:t>
      </w:r>
      <w:proofErr w:type="spellStart"/>
      <w:r w:rsidRPr="00696B32">
        <w:rPr>
          <w:rFonts w:asciiTheme="minorHAnsi" w:hAnsiTheme="minorHAnsi" w:cstheme="minorHAnsi"/>
          <w:b/>
          <w:bCs/>
          <w:sz w:val="24"/>
        </w:rPr>
        <w:t>Granés</w:t>
      </w:r>
      <w:proofErr w:type="spellEnd"/>
      <w:r w:rsidRPr="00696B32">
        <w:rPr>
          <w:rFonts w:asciiTheme="minorHAnsi" w:hAnsiTheme="minorHAnsi" w:cstheme="minorHAnsi"/>
          <w:b/>
          <w:bCs/>
          <w:sz w:val="24"/>
        </w:rPr>
        <w:t xml:space="preserve"> </w:t>
      </w:r>
      <w:proofErr w:type="spellStart"/>
      <w:r w:rsidRPr="00696B32">
        <w:rPr>
          <w:rFonts w:asciiTheme="minorHAnsi" w:hAnsiTheme="minorHAnsi" w:cstheme="minorHAnsi"/>
          <w:b/>
          <w:bCs/>
          <w:sz w:val="24"/>
        </w:rPr>
        <w:t>Fundació</w:t>
      </w:r>
      <w:proofErr w:type="spellEnd"/>
      <w:r>
        <w:rPr>
          <w:rFonts w:asciiTheme="minorHAnsi" w:hAnsiTheme="minorHAnsi" w:cstheme="minorHAnsi"/>
          <w:b/>
          <w:bCs/>
          <w:sz w:val="24"/>
        </w:rPr>
        <w:t>.</w:t>
      </w:r>
    </w:p>
    <w:p w14:paraId="63D7F6BB" w14:textId="77777777" w:rsidR="009900A2" w:rsidRDefault="009900A2" w:rsidP="009900A2">
      <w:pPr>
        <w:suppressAutoHyphens w:val="0"/>
        <w:spacing w:after="160" w:line="278" w:lineRule="auto"/>
        <w:ind w:left="720"/>
        <w:jc w:val="both"/>
        <w:rPr>
          <w:rFonts w:asciiTheme="minorHAnsi" w:hAnsiTheme="minorHAnsi" w:cstheme="minorHAnsi"/>
          <w:sz w:val="24"/>
        </w:rPr>
      </w:pPr>
      <w:hyperlink r:id="rId11" w:history="1">
        <w:r w:rsidRPr="00F52762">
          <w:rPr>
            <w:rStyle w:val="Hipervnculo"/>
            <w:rFonts w:asciiTheme="minorHAnsi" w:hAnsiTheme="minorHAnsi" w:cstheme="minorHAnsi"/>
            <w:sz w:val="24"/>
          </w:rPr>
          <w:t>https://granesfundacio.org/es/3a-jornada-sobre-salud-mental-y-discapacidad-intelectual/</w:t>
        </w:r>
      </w:hyperlink>
    </w:p>
    <w:p w14:paraId="10C084F0" w14:textId="44B8A089" w:rsidR="0004514A" w:rsidRDefault="0004514A" w:rsidP="00367F66">
      <w:pPr>
        <w:spacing w:line="276" w:lineRule="auto"/>
        <w:jc w:val="both"/>
        <w:rPr>
          <w:lang w:val="es"/>
        </w:rPr>
      </w:pPr>
    </w:p>
    <w:p w14:paraId="5023A44C" w14:textId="15B432E8" w:rsidR="0004514A" w:rsidRDefault="0004514A" w:rsidP="00367F66">
      <w:pPr>
        <w:pStyle w:val="Ttulo1"/>
        <w:spacing w:line="276" w:lineRule="auto"/>
        <w:jc w:val="both"/>
        <w:rPr>
          <w:sz w:val="24"/>
          <w:lang w:val="es"/>
        </w:rPr>
      </w:pPr>
      <w:r w:rsidRPr="0004514A">
        <w:rPr>
          <w:sz w:val="24"/>
          <w:lang w:val="es"/>
        </w:rPr>
        <w:t>Aspectos del trabajo que pueden ser relevantes para el tercer sector</w:t>
      </w:r>
    </w:p>
    <w:p w14:paraId="66017320" w14:textId="77777777" w:rsidR="005234D3" w:rsidRPr="00AD7485" w:rsidRDefault="005234D3" w:rsidP="00367F66">
      <w:pPr>
        <w:spacing w:after="160" w:line="278" w:lineRule="auto"/>
        <w:jc w:val="both"/>
        <w:rPr>
          <w:rFonts w:asciiTheme="minorHAnsi" w:hAnsiTheme="minorHAnsi" w:cstheme="minorHAnsi"/>
          <w:sz w:val="24"/>
        </w:rPr>
      </w:pPr>
      <w:r w:rsidRPr="00AD7485">
        <w:rPr>
          <w:rFonts w:asciiTheme="minorHAnsi" w:hAnsiTheme="minorHAnsi" w:cstheme="minorHAnsi"/>
          <w:sz w:val="24"/>
        </w:rPr>
        <w:t xml:space="preserve">Esta buena práctica aporta al tercer sector una experiencia concreta, transformadora y replicable de cómo aplicar la </w:t>
      </w:r>
      <w:r w:rsidRPr="00AD7485">
        <w:rPr>
          <w:rFonts w:asciiTheme="minorHAnsi" w:hAnsiTheme="minorHAnsi" w:cstheme="minorHAnsi"/>
          <w:b/>
          <w:bCs/>
          <w:sz w:val="24"/>
        </w:rPr>
        <w:t>coproducción</w:t>
      </w:r>
      <w:r w:rsidRPr="00AD7485">
        <w:rPr>
          <w:rFonts w:asciiTheme="minorHAnsi" w:hAnsiTheme="minorHAnsi" w:cstheme="minorHAnsi"/>
          <w:sz w:val="24"/>
        </w:rPr>
        <w:t xml:space="preserve"> en casos de alta complejidad:</w:t>
      </w:r>
    </w:p>
    <w:p w14:paraId="60AA7767" w14:textId="77777777" w:rsidR="005234D3" w:rsidRPr="00AD7485" w:rsidRDefault="005234D3" w:rsidP="00367F66">
      <w:pPr>
        <w:numPr>
          <w:ilvl w:val="0"/>
          <w:numId w:val="28"/>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lastRenderedPageBreak/>
        <w:t>Supone un cambio de paradigma: del modelo centrado en el control al basado en la confianza.</w:t>
      </w:r>
    </w:p>
    <w:p w14:paraId="06B39006" w14:textId="77777777" w:rsidR="005234D3" w:rsidRPr="00AD7485" w:rsidRDefault="005234D3" w:rsidP="00367F66">
      <w:pPr>
        <w:numPr>
          <w:ilvl w:val="0"/>
          <w:numId w:val="28"/>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 xml:space="preserve">Demuestra que </w:t>
      </w:r>
      <w:r w:rsidRPr="00AD7485">
        <w:rPr>
          <w:rFonts w:asciiTheme="minorHAnsi" w:hAnsiTheme="minorHAnsi" w:cstheme="minorHAnsi"/>
          <w:i/>
          <w:iCs/>
          <w:sz w:val="24"/>
        </w:rPr>
        <w:t>es posible</w:t>
      </w:r>
      <w:r w:rsidRPr="00AD7485">
        <w:rPr>
          <w:rFonts w:asciiTheme="minorHAnsi" w:hAnsiTheme="minorHAnsi" w:cstheme="minorHAnsi"/>
          <w:sz w:val="24"/>
        </w:rPr>
        <w:t xml:space="preserve"> diseñar apoyos al margen de las soluciones estándar si se escucha y se colabora.</w:t>
      </w:r>
    </w:p>
    <w:p w14:paraId="31A8F558" w14:textId="77777777" w:rsidR="005234D3" w:rsidRPr="00AD7485" w:rsidRDefault="005234D3" w:rsidP="00367F66">
      <w:pPr>
        <w:numPr>
          <w:ilvl w:val="0"/>
          <w:numId w:val="28"/>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 xml:space="preserve">Ilustra un modelo de gobernanza inclusiva donde las decisiones no se toman </w:t>
      </w:r>
      <w:r w:rsidRPr="00AD7485">
        <w:rPr>
          <w:rFonts w:asciiTheme="minorHAnsi" w:hAnsiTheme="minorHAnsi" w:cstheme="minorHAnsi"/>
          <w:i/>
          <w:iCs/>
          <w:sz w:val="24"/>
        </w:rPr>
        <w:t>sobre</w:t>
      </w:r>
      <w:r w:rsidRPr="00AD7485">
        <w:rPr>
          <w:rFonts w:asciiTheme="minorHAnsi" w:hAnsiTheme="minorHAnsi" w:cstheme="minorHAnsi"/>
          <w:sz w:val="24"/>
        </w:rPr>
        <w:t xml:space="preserve"> las personas, sino </w:t>
      </w:r>
      <w:r w:rsidRPr="00AD7485">
        <w:rPr>
          <w:rFonts w:asciiTheme="minorHAnsi" w:hAnsiTheme="minorHAnsi" w:cstheme="minorHAnsi"/>
          <w:i/>
          <w:iCs/>
          <w:sz w:val="24"/>
        </w:rPr>
        <w:t>con</w:t>
      </w:r>
      <w:r w:rsidRPr="00AD7485">
        <w:rPr>
          <w:rFonts w:asciiTheme="minorHAnsi" w:hAnsiTheme="minorHAnsi" w:cstheme="minorHAnsi"/>
          <w:sz w:val="24"/>
        </w:rPr>
        <w:t xml:space="preserve"> ellas.</w:t>
      </w:r>
    </w:p>
    <w:p w14:paraId="39D90F87" w14:textId="77777777" w:rsidR="005234D3" w:rsidRPr="00AD7485" w:rsidRDefault="005234D3" w:rsidP="00367F66">
      <w:pPr>
        <w:numPr>
          <w:ilvl w:val="0"/>
          <w:numId w:val="28"/>
        </w:numPr>
        <w:suppressAutoHyphens w:val="0"/>
        <w:spacing w:after="160" w:line="278" w:lineRule="auto"/>
        <w:jc w:val="both"/>
        <w:rPr>
          <w:rFonts w:asciiTheme="minorHAnsi" w:hAnsiTheme="minorHAnsi" w:cstheme="minorHAnsi"/>
          <w:sz w:val="24"/>
        </w:rPr>
      </w:pPr>
      <w:r w:rsidRPr="00AD7485">
        <w:rPr>
          <w:rFonts w:asciiTheme="minorHAnsi" w:hAnsiTheme="minorHAnsi" w:cstheme="minorHAnsi"/>
          <w:sz w:val="24"/>
        </w:rPr>
        <w:t>Pone en valor la capacidad de las comunidades para ser entornos de vida dignos y sostenibles.</w:t>
      </w:r>
    </w:p>
    <w:p w14:paraId="3D11B457" w14:textId="6B404113" w:rsidR="0004514A" w:rsidRPr="0004514A" w:rsidRDefault="0004514A" w:rsidP="00367F66">
      <w:pPr>
        <w:spacing w:line="276" w:lineRule="auto"/>
        <w:jc w:val="both"/>
        <w:rPr>
          <w:sz w:val="24"/>
          <w:szCs w:val="22"/>
          <w:lang w:val="es"/>
        </w:rPr>
      </w:pPr>
    </w:p>
    <w:p w14:paraId="0917A326" w14:textId="77777777" w:rsidR="0004514A" w:rsidRDefault="0004514A" w:rsidP="00367F66">
      <w:pPr>
        <w:pStyle w:val="Ttulo1"/>
        <w:spacing w:line="276" w:lineRule="auto"/>
        <w:jc w:val="both"/>
        <w:rPr>
          <w:sz w:val="24"/>
          <w:lang w:val="es"/>
        </w:rPr>
      </w:pPr>
      <w:r w:rsidRPr="0004514A">
        <w:rPr>
          <w:sz w:val="24"/>
          <w:lang w:val="es"/>
        </w:rPr>
        <w:t xml:space="preserve">Conclusiones </w:t>
      </w:r>
    </w:p>
    <w:p w14:paraId="06BFFA5F" w14:textId="798EB041" w:rsidR="005234D3" w:rsidRDefault="005234D3" w:rsidP="00367F66">
      <w:pPr>
        <w:spacing w:after="160" w:line="278" w:lineRule="auto"/>
        <w:jc w:val="both"/>
        <w:rPr>
          <w:rFonts w:asciiTheme="minorHAnsi" w:hAnsiTheme="minorHAnsi" w:cstheme="minorHAnsi"/>
          <w:sz w:val="24"/>
        </w:rPr>
      </w:pPr>
      <w:r w:rsidRPr="00AD7485">
        <w:rPr>
          <w:rFonts w:asciiTheme="minorHAnsi" w:hAnsiTheme="minorHAnsi" w:cstheme="minorHAnsi"/>
          <w:sz w:val="24"/>
        </w:rPr>
        <w:t>Con esta experiencia hemos comprobado que cuando una persona se convierte en protagonista de su vida, el cambio es profundo y duradero. Hemos sido testigos de cómo, frente a una respuesta institucional que parecía inevitable, ha surgido una alternativa posible y real gracias a la coproducción de apoyos, al trabajo conjunto y al respeto por la dignidad de la persona.</w:t>
      </w:r>
      <w:r w:rsidR="00142ECA">
        <w:rPr>
          <w:rFonts w:asciiTheme="minorHAnsi" w:hAnsiTheme="minorHAnsi" w:cstheme="minorHAnsi"/>
          <w:sz w:val="24"/>
        </w:rPr>
        <w:t xml:space="preserve"> </w:t>
      </w:r>
    </w:p>
    <w:p w14:paraId="6789C9E1" w14:textId="67E10BCB" w:rsidR="00142ECA" w:rsidRPr="00AD7485" w:rsidRDefault="00142ECA" w:rsidP="00367F66">
      <w:pPr>
        <w:spacing w:after="160" w:line="278" w:lineRule="auto"/>
        <w:jc w:val="both"/>
        <w:rPr>
          <w:rFonts w:asciiTheme="minorHAnsi" w:hAnsiTheme="minorHAnsi" w:cstheme="minorHAnsi"/>
          <w:sz w:val="24"/>
        </w:rPr>
      </w:pPr>
      <w:r>
        <w:rPr>
          <w:rFonts w:asciiTheme="minorHAnsi" w:hAnsiTheme="minorHAnsi" w:cstheme="minorHAnsi"/>
          <w:sz w:val="24"/>
        </w:rPr>
        <w:t>Es necesario que desde nuestras organizaciones comencemos a diseñar respuestas innovadoras que se acerquen más a las necesidades reales que tienen las propias personas, esto conlleva tener que crear nuevas opciones y romper muchas veces con lo ya establecido.</w:t>
      </w:r>
    </w:p>
    <w:p w14:paraId="0DF4BC4C" w14:textId="77777777" w:rsidR="005234D3" w:rsidRPr="00AD7485" w:rsidRDefault="005234D3" w:rsidP="00367F66">
      <w:pPr>
        <w:spacing w:after="160" w:line="278" w:lineRule="auto"/>
        <w:jc w:val="both"/>
        <w:rPr>
          <w:rFonts w:asciiTheme="minorHAnsi" w:hAnsiTheme="minorHAnsi" w:cstheme="minorHAnsi"/>
          <w:sz w:val="24"/>
        </w:rPr>
      </w:pPr>
      <w:r w:rsidRPr="00AD7485">
        <w:rPr>
          <w:rFonts w:asciiTheme="minorHAnsi" w:hAnsiTheme="minorHAnsi" w:cstheme="minorHAnsi"/>
          <w:sz w:val="24"/>
        </w:rPr>
        <w:t>En Plena inclusión Montijo seguimos convencidas de que los apoyos más potentes son aquellos que se construyen desde la escucha, la confianza y el compromiso compartido.</w:t>
      </w:r>
    </w:p>
    <w:p w14:paraId="531041FF" w14:textId="77777777" w:rsidR="00380659" w:rsidRPr="00380659" w:rsidRDefault="00380659" w:rsidP="00367F66">
      <w:pPr>
        <w:spacing w:line="276" w:lineRule="auto"/>
        <w:jc w:val="both"/>
        <w:rPr>
          <w:sz w:val="24"/>
          <w:szCs w:val="22"/>
          <w:lang w:val="es"/>
        </w:rPr>
      </w:pPr>
    </w:p>
    <w:sectPr w:rsidR="00380659" w:rsidRPr="00380659" w:rsidSect="00886F9A">
      <w:headerReference w:type="default" r:id="rId12"/>
      <w:footerReference w:type="default" r:id="rId13"/>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839EA" w14:textId="77777777" w:rsidR="00BF543A" w:rsidRDefault="00BF543A">
      <w:pPr>
        <w:spacing w:line="240" w:lineRule="auto"/>
      </w:pPr>
      <w:r>
        <w:rPr>
          <w:lang w:val="es"/>
        </w:rPr>
        <w:separator/>
      </w:r>
    </w:p>
  </w:endnote>
  <w:endnote w:type="continuationSeparator" w:id="0">
    <w:p w14:paraId="7F3EA769" w14:textId="77777777" w:rsidR="00BF543A" w:rsidRDefault="00BF543A">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770B3" w14:textId="77777777" w:rsidR="00BF543A" w:rsidRDefault="00BF543A">
      <w:pPr>
        <w:spacing w:line="240" w:lineRule="auto"/>
      </w:pPr>
      <w:r>
        <w:rPr>
          <w:lang w:val="es"/>
        </w:rPr>
        <w:separator/>
      </w:r>
    </w:p>
  </w:footnote>
  <w:footnote w:type="continuationSeparator" w:id="0">
    <w:p w14:paraId="2E8F7D5B" w14:textId="77777777" w:rsidR="00BF543A" w:rsidRDefault="00BF543A">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E88E0B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97118938" o:spid="_x0000_i1025" type="#_x0000_t75" style="width:105.1pt;height:103.3pt;visibility:visible;mso-wrap-style:square">
            <v:imagedata r:id="rId1" o:title=""/>
          </v:shape>
        </w:pict>
      </mc:Choice>
      <mc:Fallback>
        <w:drawing>
          <wp:inline distT="0" distB="0" distL="0" distR="0" wp14:anchorId="14978B47" wp14:editId="14C6E1D0">
            <wp:extent cx="1334770" cy="1311910"/>
            <wp:effectExtent l="0" t="0" r="0" b="0"/>
            <wp:docPr id="497118938" name="Imagen 497118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10108E5"/>
    <w:multiLevelType w:val="multilevel"/>
    <w:tmpl w:val="DBE6A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0E34B64"/>
    <w:multiLevelType w:val="multilevel"/>
    <w:tmpl w:val="0F2C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7" w15:restartNumberingAfterBreak="0">
    <w:nsid w:val="27301860"/>
    <w:multiLevelType w:val="multilevel"/>
    <w:tmpl w:val="82B6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494098"/>
    <w:multiLevelType w:val="multilevel"/>
    <w:tmpl w:val="9B688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0"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EF4561E"/>
    <w:multiLevelType w:val="multilevel"/>
    <w:tmpl w:val="E8327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7D0514"/>
    <w:multiLevelType w:val="multilevel"/>
    <w:tmpl w:val="F14ED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4C01205"/>
    <w:multiLevelType w:val="multilevel"/>
    <w:tmpl w:val="E6224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A64E64"/>
    <w:multiLevelType w:val="multilevel"/>
    <w:tmpl w:val="56427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BE0ACA"/>
    <w:multiLevelType w:val="multilevel"/>
    <w:tmpl w:val="1F8C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AF63E5"/>
    <w:multiLevelType w:val="multilevel"/>
    <w:tmpl w:val="0D943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0"/>
  </w:num>
  <w:num w:numId="12" w16cid:durableId="95638098">
    <w:abstractNumId w:val="13"/>
  </w:num>
  <w:num w:numId="13" w16cid:durableId="394472282">
    <w:abstractNumId w:val="28"/>
  </w:num>
  <w:num w:numId="14" w16cid:durableId="2062554599">
    <w:abstractNumId w:val="15"/>
  </w:num>
  <w:num w:numId="15" w16cid:durableId="1239513062">
    <w:abstractNumId w:val="12"/>
  </w:num>
  <w:num w:numId="16" w16cid:durableId="33388864">
    <w:abstractNumId w:val="20"/>
  </w:num>
  <w:num w:numId="17" w16cid:durableId="819617096">
    <w:abstractNumId w:val="19"/>
  </w:num>
  <w:num w:numId="18" w16cid:durableId="502861236">
    <w:abstractNumId w:val="23"/>
  </w:num>
  <w:num w:numId="19" w16cid:durableId="457454906">
    <w:abstractNumId w:val="16"/>
  </w:num>
  <w:num w:numId="20" w16cid:durableId="282688235">
    <w:abstractNumId w:val="21"/>
  </w:num>
  <w:num w:numId="21" w16cid:durableId="1335493920">
    <w:abstractNumId w:val="25"/>
  </w:num>
  <w:num w:numId="22" w16cid:durableId="495726022">
    <w:abstractNumId w:val="24"/>
  </w:num>
  <w:num w:numId="23" w16cid:durableId="924068850">
    <w:abstractNumId w:val="18"/>
  </w:num>
  <w:num w:numId="24" w16cid:durableId="1546798298">
    <w:abstractNumId w:val="11"/>
  </w:num>
  <w:num w:numId="25" w16cid:durableId="539635436">
    <w:abstractNumId w:val="14"/>
  </w:num>
  <w:num w:numId="26" w16cid:durableId="487132947">
    <w:abstractNumId w:val="22"/>
  </w:num>
  <w:num w:numId="27" w16cid:durableId="791703630">
    <w:abstractNumId w:val="27"/>
  </w:num>
  <w:num w:numId="28" w16cid:durableId="1946494591">
    <w:abstractNumId w:val="17"/>
  </w:num>
  <w:num w:numId="29" w16cid:durableId="15663375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56EF1"/>
    <w:rsid w:val="00077023"/>
    <w:rsid w:val="000B691F"/>
    <w:rsid w:val="000F52F3"/>
    <w:rsid w:val="00140160"/>
    <w:rsid w:val="001411D4"/>
    <w:rsid w:val="00142ECA"/>
    <w:rsid w:val="00143257"/>
    <w:rsid w:val="0015138B"/>
    <w:rsid w:val="00157361"/>
    <w:rsid w:val="0018401A"/>
    <w:rsid w:val="001A0BB5"/>
    <w:rsid w:val="001A26A0"/>
    <w:rsid w:val="001C048B"/>
    <w:rsid w:val="001E4CE7"/>
    <w:rsid w:val="00213DB6"/>
    <w:rsid w:val="00257DC5"/>
    <w:rsid w:val="00265169"/>
    <w:rsid w:val="002C2B6A"/>
    <w:rsid w:val="002C6FE2"/>
    <w:rsid w:val="002D3264"/>
    <w:rsid w:val="002E10F7"/>
    <w:rsid w:val="002E39FA"/>
    <w:rsid w:val="003119AE"/>
    <w:rsid w:val="003413A6"/>
    <w:rsid w:val="0036444E"/>
    <w:rsid w:val="00367F66"/>
    <w:rsid w:val="00380659"/>
    <w:rsid w:val="003A3004"/>
    <w:rsid w:val="003B442E"/>
    <w:rsid w:val="003D6D51"/>
    <w:rsid w:val="00400EE3"/>
    <w:rsid w:val="004157BA"/>
    <w:rsid w:val="00427769"/>
    <w:rsid w:val="00444543"/>
    <w:rsid w:val="00450FB2"/>
    <w:rsid w:val="0046132F"/>
    <w:rsid w:val="004758EA"/>
    <w:rsid w:val="00491076"/>
    <w:rsid w:val="004A5F3F"/>
    <w:rsid w:val="004C26BC"/>
    <w:rsid w:val="004E24CC"/>
    <w:rsid w:val="00514889"/>
    <w:rsid w:val="00520E27"/>
    <w:rsid w:val="00521CF6"/>
    <w:rsid w:val="005234D3"/>
    <w:rsid w:val="00547FBE"/>
    <w:rsid w:val="00551CC4"/>
    <w:rsid w:val="00555945"/>
    <w:rsid w:val="00567D04"/>
    <w:rsid w:val="005B0D13"/>
    <w:rsid w:val="005B5C9E"/>
    <w:rsid w:val="005D34D8"/>
    <w:rsid w:val="005D6F5E"/>
    <w:rsid w:val="005F211D"/>
    <w:rsid w:val="00600574"/>
    <w:rsid w:val="00601FBB"/>
    <w:rsid w:val="0060720B"/>
    <w:rsid w:val="00607A92"/>
    <w:rsid w:val="006217F9"/>
    <w:rsid w:val="0064546C"/>
    <w:rsid w:val="0066155F"/>
    <w:rsid w:val="00673B27"/>
    <w:rsid w:val="006818B9"/>
    <w:rsid w:val="00685980"/>
    <w:rsid w:val="00696B32"/>
    <w:rsid w:val="006E1AE9"/>
    <w:rsid w:val="006F4585"/>
    <w:rsid w:val="00732F47"/>
    <w:rsid w:val="007655BA"/>
    <w:rsid w:val="00774049"/>
    <w:rsid w:val="00783E66"/>
    <w:rsid w:val="00795398"/>
    <w:rsid w:val="007A2605"/>
    <w:rsid w:val="007B1872"/>
    <w:rsid w:val="007B334F"/>
    <w:rsid w:val="007B4B54"/>
    <w:rsid w:val="007B79DD"/>
    <w:rsid w:val="007F05B5"/>
    <w:rsid w:val="00806B22"/>
    <w:rsid w:val="0081276F"/>
    <w:rsid w:val="00821DB7"/>
    <w:rsid w:val="008274DB"/>
    <w:rsid w:val="00847271"/>
    <w:rsid w:val="00886F9A"/>
    <w:rsid w:val="008B07AF"/>
    <w:rsid w:val="008B2BE5"/>
    <w:rsid w:val="008F7E5A"/>
    <w:rsid w:val="009037B6"/>
    <w:rsid w:val="00917F99"/>
    <w:rsid w:val="00935566"/>
    <w:rsid w:val="00943DEA"/>
    <w:rsid w:val="00974F3F"/>
    <w:rsid w:val="009900A2"/>
    <w:rsid w:val="009C7F3C"/>
    <w:rsid w:val="009E2447"/>
    <w:rsid w:val="009E5089"/>
    <w:rsid w:val="009E5541"/>
    <w:rsid w:val="00A03B65"/>
    <w:rsid w:val="00A5191F"/>
    <w:rsid w:val="00A52347"/>
    <w:rsid w:val="00A54485"/>
    <w:rsid w:val="00A7615E"/>
    <w:rsid w:val="00AA08CB"/>
    <w:rsid w:val="00AA352A"/>
    <w:rsid w:val="00AB018A"/>
    <w:rsid w:val="00AB6350"/>
    <w:rsid w:val="00AD09C9"/>
    <w:rsid w:val="00AF2B4C"/>
    <w:rsid w:val="00B03981"/>
    <w:rsid w:val="00B07A6E"/>
    <w:rsid w:val="00B27A37"/>
    <w:rsid w:val="00B351FE"/>
    <w:rsid w:val="00BA5267"/>
    <w:rsid w:val="00BB3ABC"/>
    <w:rsid w:val="00BF38CD"/>
    <w:rsid w:val="00BF42FE"/>
    <w:rsid w:val="00BF543A"/>
    <w:rsid w:val="00C15CF1"/>
    <w:rsid w:val="00C17E22"/>
    <w:rsid w:val="00C444C6"/>
    <w:rsid w:val="00C700C3"/>
    <w:rsid w:val="00C759BB"/>
    <w:rsid w:val="00C91805"/>
    <w:rsid w:val="00CA0827"/>
    <w:rsid w:val="00CD125A"/>
    <w:rsid w:val="00CD3ACA"/>
    <w:rsid w:val="00D27485"/>
    <w:rsid w:val="00D344DD"/>
    <w:rsid w:val="00D53721"/>
    <w:rsid w:val="00D63631"/>
    <w:rsid w:val="00D80ACB"/>
    <w:rsid w:val="00DA768B"/>
    <w:rsid w:val="00DB2558"/>
    <w:rsid w:val="00DB33B5"/>
    <w:rsid w:val="00DE333A"/>
    <w:rsid w:val="00DF537B"/>
    <w:rsid w:val="00E06939"/>
    <w:rsid w:val="00E43D0E"/>
    <w:rsid w:val="00E460E4"/>
    <w:rsid w:val="00E64188"/>
    <w:rsid w:val="00E66DAE"/>
    <w:rsid w:val="00E87888"/>
    <w:rsid w:val="00E87ED4"/>
    <w:rsid w:val="00E9134B"/>
    <w:rsid w:val="00EB1492"/>
    <w:rsid w:val="00EC58A5"/>
    <w:rsid w:val="00ED105F"/>
    <w:rsid w:val="00ED2E4D"/>
    <w:rsid w:val="00EE3083"/>
    <w:rsid w:val="00F074D1"/>
    <w:rsid w:val="00F17818"/>
    <w:rsid w:val="00F47879"/>
    <w:rsid w:val="00F50BBC"/>
    <w:rsid w:val="00F550E1"/>
    <w:rsid w:val="00F55887"/>
    <w:rsid w:val="00F573F4"/>
    <w:rsid w:val="00F74887"/>
    <w:rsid w:val="00FA1168"/>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443308567">
      <w:bodyDiv w:val="1"/>
      <w:marLeft w:val="0"/>
      <w:marRight w:val="0"/>
      <w:marTop w:val="0"/>
      <w:marBottom w:val="0"/>
      <w:divBdr>
        <w:top w:val="none" w:sz="0" w:space="0" w:color="auto"/>
        <w:left w:val="none" w:sz="0" w:space="0" w:color="auto"/>
        <w:bottom w:val="none" w:sz="0" w:space="0" w:color="auto"/>
        <w:right w:val="none" w:sz="0" w:space="0" w:color="auto"/>
      </w:divBdr>
    </w:div>
    <w:div w:id="445658506">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0896476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539853731">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anesfundacio.org/es/3a-jornada-sobre-salud-mental-y-discapacidad-intelectua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50.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0.png"/><Relationship Id="rId1" Type="http://schemas.openxmlformats.org/officeDocument/2006/relationships/image" Target="media/image3.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3.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4.xml><?xml version="1.0" encoding="utf-8"?>
<ds:datastoreItem xmlns:ds="http://schemas.openxmlformats.org/officeDocument/2006/customXml" ds:itemID="{154FA244-B094-4389-9E87-4BE09CE1F1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1910</Words>
  <Characters>10507</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12393</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JIglesias@ascplena</cp:lastModifiedBy>
  <cp:revision>2</cp:revision>
  <cp:lastPrinted>2020-03-11T12:10:00Z</cp:lastPrinted>
  <dcterms:created xsi:type="dcterms:W3CDTF">2025-05-13T06:06:00Z</dcterms:created>
  <dcterms:modified xsi:type="dcterms:W3CDTF">2025-05-13T06:06:00Z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