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73553" w14:textId="77777777" w:rsidR="00917F99" w:rsidRPr="00F40D08" w:rsidRDefault="00917F99" w:rsidP="0054000A">
      <w:pPr>
        <w:spacing w:before="120" w:after="120" w:line="264" w:lineRule="auto"/>
        <w:jc w:val="both"/>
        <w:rPr>
          <w:rFonts w:ascii="Montserrat" w:hAnsi="Montserrat"/>
          <w:b/>
          <w:bCs/>
          <w:sz w:val="20"/>
          <w:szCs w:val="20"/>
          <w:lang w:val="es"/>
        </w:rPr>
      </w:pPr>
      <w:r w:rsidRPr="00F40D08">
        <w:rPr>
          <w:rFonts w:ascii="Montserrat" w:hAnsi="Montserrat"/>
          <w:b/>
          <w:bCs/>
          <w:sz w:val="20"/>
          <w:szCs w:val="20"/>
          <w:lang w:val="es"/>
        </w:rPr>
        <w:t xml:space="preserve">Nota: Esta ficha debes subirla en el formulario de la web del Encuentro en el apartado: Ficheros adjuntos/evidencias, </w:t>
      </w:r>
    </w:p>
    <w:p w14:paraId="22921318" w14:textId="59B72B8B" w:rsidR="00917F99" w:rsidRDefault="00917F99" w:rsidP="0054000A">
      <w:pPr>
        <w:spacing w:before="120" w:after="120" w:line="264" w:lineRule="auto"/>
        <w:jc w:val="both"/>
        <w:rPr>
          <w:sz w:val="24"/>
          <w:szCs w:val="22"/>
        </w:rPr>
      </w:pPr>
      <w:hyperlink r:id="rId11" w:history="1">
        <w:r w:rsidRPr="00F40D08">
          <w:rPr>
            <w:rStyle w:val="Hipervnculo"/>
            <w:rFonts w:ascii="Montserrat" w:hAnsi="Montserrat"/>
            <w:sz w:val="20"/>
            <w:szCs w:val="20"/>
            <w:lang w:val="es"/>
          </w:rPr>
          <w:t>https://buenaspracticas.plenainclusion.org/add-practice</w:t>
        </w:r>
      </w:hyperlink>
    </w:p>
    <w:p w14:paraId="3DB516DE" w14:textId="77777777" w:rsidR="00F40D08" w:rsidRPr="00F40D08" w:rsidRDefault="00F40D08" w:rsidP="0054000A">
      <w:pPr>
        <w:spacing w:before="120" w:after="120" w:line="264" w:lineRule="auto"/>
        <w:jc w:val="both"/>
        <w:rPr>
          <w:rFonts w:ascii="Montserrat" w:hAnsi="Montserrat"/>
          <w:sz w:val="20"/>
          <w:szCs w:val="20"/>
          <w:lang w:val="es"/>
        </w:rPr>
      </w:pPr>
    </w:p>
    <w:p w14:paraId="1D6AF2B3" w14:textId="025133DF" w:rsidR="00974F3F" w:rsidRPr="00F40D08" w:rsidRDefault="00601FBB" w:rsidP="0054000A">
      <w:pPr>
        <w:pStyle w:val="Ttulo1"/>
        <w:spacing w:before="120" w:after="120" w:line="264" w:lineRule="auto"/>
        <w:jc w:val="both"/>
        <w:rPr>
          <w:rFonts w:ascii="Montserrat" w:hAnsi="Montserrat"/>
          <w:sz w:val="20"/>
          <w:szCs w:val="20"/>
          <w:lang w:val="es"/>
        </w:rPr>
      </w:pPr>
      <w:r w:rsidRPr="00F40D08">
        <w:rPr>
          <w:rFonts w:ascii="Montserrat" w:hAnsi="Montserrat"/>
          <w:sz w:val="20"/>
          <w:szCs w:val="20"/>
          <w:lang w:val="es"/>
        </w:rPr>
        <w:t>Objetivos de la práctica</w:t>
      </w:r>
    </w:p>
    <w:p w14:paraId="647ECC03" w14:textId="34A92D1C" w:rsidR="008440C0" w:rsidRPr="00F40D08" w:rsidRDefault="008440C0" w:rsidP="0054000A">
      <w:pPr>
        <w:spacing w:before="120" w:after="120" w:line="264" w:lineRule="auto"/>
        <w:jc w:val="both"/>
        <w:rPr>
          <w:rFonts w:ascii="Montserrat" w:hAnsi="Montserrat"/>
          <w:b/>
          <w:bCs/>
          <w:sz w:val="20"/>
          <w:szCs w:val="20"/>
        </w:rPr>
      </w:pPr>
      <w:r w:rsidRPr="00F40D08">
        <w:rPr>
          <w:rFonts w:ascii="Montserrat" w:hAnsi="Montserrat"/>
          <w:sz w:val="20"/>
          <w:szCs w:val="20"/>
        </w:rPr>
        <w:t xml:space="preserve">Esta buena práctica tiene como objetivo principal </w:t>
      </w:r>
      <w:r w:rsidRPr="00F40D08">
        <w:rPr>
          <w:rFonts w:ascii="Montserrat" w:hAnsi="Montserrat"/>
          <w:b/>
          <w:bCs/>
          <w:sz w:val="20"/>
          <w:szCs w:val="20"/>
        </w:rPr>
        <w:t>fortalecer la participación efectiva y significativa de las personas con discapacidad intelectual y del desarrollo</w:t>
      </w:r>
      <w:r w:rsidRPr="00F40D08">
        <w:rPr>
          <w:rFonts w:ascii="Montserrat" w:hAnsi="Montserrat"/>
          <w:sz w:val="20"/>
          <w:szCs w:val="20"/>
        </w:rPr>
        <w:t xml:space="preserve"> (PDID), con necesidad</w:t>
      </w:r>
      <w:r w:rsidR="007F4389" w:rsidRPr="00F40D08">
        <w:rPr>
          <w:rFonts w:ascii="Montserrat" w:hAnsi="Montserrat"/>
          <w:sz w:val="20"/>
          <w:szCs w:val="20"/>
        </w:rPr>
        <w:t>es</w:t>
      </w:r>
      <w:r w:rsidRPr="00F40D08">
        <w:rPr>
          <w:rFonts w:ascii="Montserrat" w:hAnsi="Montserrat"/>
          <w:sz w:val="20"/>
          <w:szCs w:val="20"/>
        </w:rPr>
        <w:t xml:space="preserve"> de apoyo en la toma de decisiones, en los </w:t>
      </w:r>
      <w:r w:rsidRPr="00F40D08">
        <w:rPr>
          <w:rFonts w:ascii="Montserrat" w:hAnsi="Montserrat"/>
          <w:b/>
          <w:bCs/>
          <w:sz w:val="20"/>
          <w:szCs w:val="20"/>
        </w:rPr>
        <w:t>procesos estratégicos de la Asociación Liber</w:t>
      </w:r>
      <w:r w:rsidRPr="00F40D08">
        <w:rPr>
          <w:rFonts w:ascii="Montserrat" w:hAnsi="Montserrat"/>
          <w:sz w:val="20"/>
          <w:szCs w:val="20"/>
        </w:rPr>
        <w:t xml:space="preserve">, especialmente en el diseño y definición del </w:t>
      </w:r>
      <w:r w:rsidRPr="00F40D08">
        <w:rPr>
          <w:rFonts w:ascii="Montserrat" w:hAnsi="Montserrat"/>
          <w:b/>
          <w:bCs/>
          <w:sz w:val="20"/>
          <w:szCs w:val="20"/>
        </w:rPr>
        <w:t>III Plan Estratégico de la entidad.</w:t>
      </w:r>
    </w:p>
    <w:p w14:paraId="2A046860" w14:textId="77777777" w:rsidR="00A63623" w:rsidRPr="00F40D08" w:rsidRDefault="00A63623" w:rsidP="0054000A">
      <w:pPr>
        <w:spacing w:before="120" w:after="120" w:line="264" w:lineRule="auto"/>
        <w:jc w:val="both"/>
        <w:rPr>
          <w:rFonts w:ascii="Montserrat" w:hAnsi="Montserrat"/>
          <w:sz w:val="20"/>
          <w:szCs w:val="20"/>
        </w:rPr>
      </w:pPr>
      <w:r w:rsidRPr="00F40D08">
        <w:rPr>
          <w:rFonts w:ascii="Montserrat" w:hAnsi="Montserrat"/>
          <w:sz w:val="20"/>
          <w:szCs w:val="20"/>
        </w:rPr>
        <w:t>A través del trabajo desarrollado por el grupo de portavoces de Liber, se han planteado los siguientes objetivos específicos:</w:t>
      </w:r>
    </w:p>
    <w:p w14:paraId="490C6A45" w14:textId="77777777" w:rsidR="00EA0524" w:rsidRPr="00F40D08" w:rsidRDefault="00EA0524" w:rsidP="0054000A">
      <w:pPr>
        <w:pStyle w:val="Prrafodelista"/>
        <w:numPr>
          <w:ilvl w:val="0"/>
          <w:numId w:val="45"/>
        </w:numPr>
        <w:spacing w:before="120" w:after="120" w:line="264" w:lineRule="auto"/>
        <w:jc w:val="both"/>
        <w:rPr>
          <w:rFonts w:ascii="Montserrat" w:hAnsi="Montserrat"/>
          <w:sz w:val="20"/>
          <w:szCs w:val="20"/>
        </w:rPr>
      </w:pPr>
      <w:r w:rsidRPr="00F40D08">
        <w:rPr>
          <w:rFonts w:ascii="Montserrat" w:hAnsi="Montserrat"/>
          <w:b/>
          <w:bCs/>
          <w:sz w:val="20"/>
          <w:szCs w:val="20"/>
        </w:rPr>
        <w:t>Reconocer y poner en valor el derecho a la participación activa</w:t>
      </w:r>
      <w:r w:rsidRPr="00F40D08">
        <w:rPr>
          <w:rFonts w:ascii="Montserrat" w:hAnsi="Montserrat"/>
          <w:sz w:val="20"/>
          <w:szCs w:val="20"/>
        </w:rPr>
        <w:t xml:space="preserve"> de las personas con discapacidad intelectual en los órganos de gobierno y planificación de las entidades que les prestan apoyo.</w:t>
      </w:r>
    </w:p>
    <w:p w14:paraId="7C55BFCA" w14:textId="77777777" w:rsidR="00EA0524" w:rsidRPr="00F40D08" w:rsidRDefault="00EA0524" w:rsidP="0054000A">
      <w:pPr>
        <w:pStyle w:val="Prrafodelista"/>
        <w:numPr>
          <w:ilvl w:val="0"/>
          <w:numId w:val="45"/>
        </w:numPr>
        <w:spacing w:before="120" w:after="120" w:line="264" w:lineRule="auto"/>
        <w:jc w:val="both"/>
        <w:rPr>
          <w:rFonts w:ascii="Montserrat" w:hAnsi="Montserrat"/>
          <w:sz w:val="20"/>
          <w:szCs w:val="20"/>
        </w:rPr>
      </w:pPr>
      <w:r w:rsidRPr="00F40D08">
        <w:rPr>
          <w:rFonts w:ascii="Montserrat" w:hAnsi="Montserrat"/>
          <w:b/>
          <w:bCs/>
          <w:sz w:val="20"/>
          <w:szCs w:val="20"/>
        </w:rPr>
        <w:t>Garantizar la inclusión de la perspectiva de las personas apoyadas</w:t>
      </w:r>
      <w:r w:rsidRPr="00F40D08">
        <w:rPr>
          <w:rFonts w:ascii="Montserrat" w:hAnsi="Montserrat"/>
          <w:sz w:val="20"/>
          <w:szCs w:val="20"/>
        </w:rPr>
        <w:t xml:space="preserve"> en la elaboración de documentos estratégicos, incorporando sus aportaciones en los planes de acción de la asociación y promoviendo su autorrepresentación.</w:t>
      </w:r>
    </w:p>
    <w:p w14:paraId="00ABA9B7" w14:textId="77777777" w:rsidR="00EA0524" w:rsidRPr="00F40D08" w:rsidRDefault="00EA0524" w:rsidP="0054000A">
      <w:pPr>
        <w:pStyle w:val="Prrafodelista"/>
        <w:numPr>
          <w:ilvl w:val="0"/>
          <w:numId w:val="45"/>
        </w:numPr>
        <w:spacing w:before="120" w:after="120" w:line="264" w:lineRule="auto"/>
        <w:jc w:val="both"/>
        <w:rPr>
          <w:rFonts w:ascii="Montserrat" w:hAnsi="Montserrat"/>
          <w:sz w:val="20"/>
          <w:szCs w:val="20"/>
        </w:rPr>
      </w:pPr>
      <w:r w:rsidRPr="00F40D08">
        <w:rPr>
          <w:rFonts w:ascii="Montserrat" w:hAnsi="Montserrat"/>
          <w:b/>
          <w:bCs/>
          <w:sz w:val="20"/>
          <w:szCs w:val="20"/>
        </w:rPr>
        <w:t xml:space="preserve">Fomentar procesos de </w:t>
      </w:r>
      <w:proofErr w:type="spellStart"/>
      <w:r w:rsidRPr="00F40D08">
        <w:rPr>
          <w:rFonts w:ascii="Montserrat" w:hAnsi="Montserrat"/>
          <w:b/>
          <w:bCs/>
          <w:sz w:val="20"/>
          <w:szCs w:val="20"/>
        </w:rPr>
        <w:t>cocreación</w:t>
      </w:r>
      <w:proofErr w:type="spellEnd"/>
      <w:r w:rsidRPr="00F40D08">
        <w:rPr>
          <w:rFonts w:ascii="Montserrat" w:hAnsi="Montserrat"/>
          <w:b/>
          <w:bCs/>
          <w:sz w:val="20"/>
          <w:szCs w:val="20"/>
        </w:rPr>
        <w:t xml:space="preserve"> y mentorazgo,</w:t>
      </w:r>
      <w:r w:rsidRPr="00F40D08">
        <w:rPr>
          <w:rFonts w:ascii="Montserrat" w:hAnsi="Montserrat"/>
          <w:sz w:val="20"/>
          <w:szCs w:val="20"/>
        </w:rPr>
        <w:t xml:space="preserve"> en los que las personas con discapacidad puedan expresar sus propuestas, inquietudes y necesidades en un entorno accesible y respetuoso, trabajando </w:t>
      </w:r>
      <w:r w:rsidRPr="00F40D08">
        <w:rPr>
          <w:rFonts w:ascii="Montserrat" w:hAnsi="Montserrat"/>
          <w:b/>
          <w:bCs/>
          <w:sz w:val="20"/>
          <w:szCs w:val="20"/>
        </w:rPr>
        <w:t>en igualdad de condiciones</w:t>
      </w:r>
      <w:r w:rsidRPr="00F40D08">
        <w:rPr>
          <w:rFonts w:ascii="Montserrat" w:hAnsi="Montserrat"/>
          <w:sz w:val="20"/>
          <w:szCs w:val="20"/>
        </w:rPr>
        <w:t xml:space="preserve"> junto al equipo técnico y la dirección de la entidad.</w:t>
      </w:r>
    </w:p>
    <w:p w14:paraId="549A7260" w14:textId="1B67A470" w:rsidR="00EA0524" w:rsidRPr="00F40D08" w:rsidRDefault="00EA0524" w:rsidP="0054000A">
      <w:pPr>
        <w:pStyle w:val="Prrafodelista"/>
        <w:numPr>
          <w:ilvl w:val="0"/>
          <w:numId w:val="45"/>
        </w:numPr>
        <w:spacing w:before="120" w:after="120" w:line="264" w:lineRule="auto"/>
        <w:jc w:val="both"/>
        <w:rPr>
          <w:rFonts w:ascii="Montserrat" w:hAnsi="Montserrat"/>
          <w:sz w:val="20"/>
          <w:szCs w:val="20"/>
        </w:rPr>
      </w:pPr>
      <w:r w:rsidRPr="00F40D08">
        <w:rPr>
          <w:rFonts w:ascii="Montserrat" w:hAnsi="Montserrat"/>
          <w:b/>
          <w:bCs/>
          <w:sz w:val="20"/>
          <w:szCs w:val="20"/>
        </w:rPr>
        <w:t>Promover el empoderamiento individual y colectivo del grupo de portavoces</w:t>
      </w:r>
      <w:r w:rsidRPr="00F40D08">
        <w:rPr>
          <w:rFonts w:ascii="Montserrat" w:hAnsi="Montserrat"/>
          <w:sz w:val="20"/>
          <w:szCs w:val="20"/>
        </w:rPr>
        <w:t>, dotándoles de formación específica y espacios de reflexión que refuercen su capacidad para incidir, proponer y participar en la toma de decisiones.</w:t>
      </w:r>
    </w:p>
    <w:p w14:paraId="1119777F" w14:textId="248C87A1" w:rsidR="004C31C0" w:rsidRDefault="00EA0524" w:rsidP="0054000A">
      <w:pPr>
        <w:pStyle w:val="Prrafodelista"/>
        <w:numPr>
          <w:ilvl w:val="0"/>
          <w:numId w:val="45"/>
        </w:numPr>
        <w:spacing w:before="120" w:after="120" w:line="264" w:lineRule="auto"/>
        <w:jc w:val="both"/>
        <w:rPr>
          <w:rFonts w:ascii="Montserrat" w:hAnsi="Montserrat"/>
          <w:sz w:val="20"/>
          <w:szCs w:val="20"/>
        </w:rPr>
      </w:pPr>
      <w:r w:rsidRPr="00F40D08">
        <w:rPr>
          <w:rFonts w:ascii="Montserrat" w:hAnsi="Montserrat"/>
          <w:b/>
          <w:bCs/>
          <w:sz w:val="20"/>
          <w:szCs w:val="20"/>
        </w:rPr>
        <w:t>Consolidar una metodología replicable</w:t>
      </w:r>
      <w:r w:rsidRPr="00F40D08">
        <w:rPr>
          <w:rFonts w:ascii="Montserrat" w:hAnsi="Montserrat"/>
          <w:sz w:val="20"/>
          <w:szCs w:val="20"/>
        </w:rPr>
        <w:t xml:space="preserve"> que permita seguir integrando la voz de las personas apoyadas en la planificación estratégica, institucionalizando su participación en los procesos de toma de decisiones de forma estructurada y sostenible.</w:t>
      </w:r>
    </w:p>
    <w:p w14:paraId="63D1A149" w14:textId="77777777" w:rsidR="00F40D08" w:rsidRPr="00F40D08" w:rsidRDefault="00F40D08" w:rsidP="0054000A">
      <w:pPr>
        <w:pStyle w:val="Prrafodelista"/>
        <w:spacing w:before="120" w:after="120" w:line="264" w:lineRule="auto"/>
        <w:jc w:val="both"/>
        <w:rPr>
          <w:rFonts w:ascii="Montserrat" w:hAnsi="Montserrat"/>
          <w:sz w:val="20"/>
          <w:szCs w:val="20"/>
        </w:rPr>
      </w:pPr>
    </w:p>
    <w:p w14:paraId="053D10C5" w14:textId="77777777" w:rsidR="00607A92" w:rsidRPr="00F40D08" w:rsidRDefault="00607A92" w:rsidP="0054000A">
      <w:pPr>
        <w:pStyle w:val="Ttulo1"/>
        <w:spacing w:before="120" w:after="120" w:line="264" w:lineRule="auto"/>
        <w:jc w:val="both"/>
        <w:rPr>
          <w:rFonts w:ascii="Montserrat" w:hAnsi="Montserrat"/>
          <w:sz w:val="20"/>
          <w:szCs w:val="20"/>
          <w:lang w:val="es"/>
        </w:rPr>
      </w:pPr>
      <w:r w:rsidRPr="00F40D08">
        <w:rPr>
          <w:rFonts w:ascii="Montserrat" w:hAnsi="Montserrat"/>
          <w:sz w:val="20"/>
          <w:szCs w:val="20"/>
          <w:lang w:val="es"/>
        </w:rPr>
        <w:t xml:space="preserve">Desarrollo de la práctica </w:t>
      </w:r>
    </w:p>
    <w:p w14:paraId="62A4209F" w14:textId="77777777" w:rsidR="004F6313" w:rsidRPr="00F40D08" w:rsidRDefault="004F6313" w:rsidP="0054000A">
      <w:pPr>
        <w:spacing w:before="120" w:after="120" w:line="264" w:lineRule="auto"/>
        <w:jc w:val="both"/>
        <w:rPr>
          <w:rFonts w:ascii="Montserrat" w:hAnsi="Montserrat"/>
          <w:sz w:val="20"/>
          <w:szCs w:val="20"/>
        </w:rPr>
      </w:pPr>
      <w:r w:rsidRPr="00F40D08">
        <w:rPr>
          <w:rFonts w:ascii="Montserrat" w:hAnsi="Montserrat"/>
          <w:sz w:val="20"/>
          <w:szCs w:val="20"/>
        </w:rPr>
        <w:t>La práctica se desarrolló a lo largo del año 2023 en el marco del programa “</w:t>
      </w:r>
      <w:r w:rsidRPr="00F40D08">
        <w:rPr>
          <w:rFonts w:ascii="Montserrat" w:hAnsi="Montserrat"/>
          <w:i/>
          <w:iCs/>
          <w:sz w:val="20"/>
          <w:szCs w:val="20"/>
        </w:rPr>
        <w:t>Ciudadanía activa y participación social de las personas con discapacidad intelectual y del desarrollo con necesidades de apoyo a la toma de decisiones</w:t>
      </w:r>
      <w:r w:rsidRPr="00F40D08">
        <w:rPr>
          <w:rFonts w:ascii="Montserrat" w:hAnsi="Montserrat"/>
          <w:sz w:val="20"/>
          <w:szCs w:val="20"/>
        </w:rPr>
        <w:t>”. La intervención se organizó en torno a cuatro líneas de trabajo articuladas en varias fases secuenciales:</w:t>
      </w:r>
    </w:p>
    <w:p w14:paraId="2FAC125B" w14:textId="257A23FF" w:rsidR="0056267B" w:rsidRPr="00F40D08" w:rsidRDefault="005A28C6" w:rsidP="0054000A">
      <w:pPr>
        <w:spacing w:before="120" w:after="120" w:line="264" w:lineRule="auto"/>
        <w:jc w:val="both"/>
        <w:rPr>
          <w:rFonts w:ascii="Montserrat" w:hAnsi="Montserrat"/>
          <w:sz w:val="20"/>
          <w:szCs w:val="20"/>
        </w:rPr>
      </w:pPr>
      <w:r w:rsidRPr="00F40D08">
        <w:rPr>
          <w:rFonts w:ascii="Montserrat" w:hAnsi="Montserrat"/>
          <w:b/>
          <w:bCs/>
          <w:sz w:val="20"/>
          <w:szCs w:val="20"/>
        </w:rPr>
        <w:t>1. Fase de diseño participativo</w:t>
      </w:r>
      <w:r w:rsidR="00950EFF" w:rsidRPr="00F40D08">
        <w:rPr>
          <w:rFonts w:ascii="Montserrat" w:hAnsi="Montserrat"/>
          <w:b/>
          <w:bCs/>
          <w:sz w:val="20"/>
          <w:szCs w:val="20"/>
        </w:rPr>
        <w:t xml:space="preserve">. </w:t>
      </w:r>
      <w:r w:rsidR="0056267B" w:rsidRPr="00F40D08">
        <w:rPr>
          <w:rFonts w:ascii="Montserrat" w:hAnsi="Montserrat"/>
          <w:sz w:val="20"/>
          <w:szCs w:val="20"/>
        </w:rPr>
        <w:t>El grupo de portavoces de Liber, compuesto por 11 personas apoyadas por distintas entidades de la red, identificó, a través de espacios de diálogo y reflexión colectiva, los temas prioritarios sobre los que deseaban formarse y actuar. Esta fase inicial estuvo orientada a recoger propuestas y necesidades desde las propias experiencias y perspectivas del grupo, garantizando así que el diseño de las acciones partiera de una base inclusiva y centrada en las personas.</w:t>
      </w:r>
      <w:r w:rsidR="00DC1B8E" w:rsidRPr="00F40D08">
        <w:rPr>
          <w:rFonts w:ascii="Montserrat" w:hAnsi="Montserrat"/>
          <w:sz w:val="20"/>
          <w:szCs w:val="20"/>
        </w:rPr>
        <w:t xml:space="preserve"> </w:t>
      </w:r>
      <w:hyperlink r:id="rId12" w:history="1">
        <w:r w:rsidR="003F3012" w:rsidRPr="00D16E06">
          <w:rPr>
            <w:rStyle w:val="Hipervnculo"/>
            <w:rFonts w:ascii="Montserrat" w:hAnsi="Montserrat"/>
            <w:sz w:val="20"/>
            <w:szCs w:val="20"/>
          </w:rPr>
          <w:t>https://www.youtube.com/watch?v=uVQES2prpwM&amp;t=1s</w:t>
        </w:r>
      </w:hyperlink>
      <w:r w:rsidR="003F3012">
        <w:rPr>
          <w:rFonts w:ascii="Montserrat" w:hAnsi="Montserrat"/>
          <w:sz w:val="20"/>
          <w:szCs w:val="20"/>
        </w:rPr>
        <w:t xml:space="preserve"> </w:t>
      </w:r>
    </w:p>
    <w:p w14:paraId="72B88C93" w14:textId="047C575C" w:rsidR="00D87633" w:rsidRPr="00F40D08" w:rsidRDefault="005A28C6" w:rsidP="0054000A">
      <w:pPr>
        <w:spacing w:before="120" w:after="120" w:line="264" w:lineRule="auto"/>
        <w:jc w:val="both"/>
        <w:rPr>
          <w:rFonts w:ascii="Montserrat" w:hAnsi="Montserrat"/>
          <w:sz w:val="20"/>
          <w:szCs w:val="20"/>
        </w:rPr>
      </w:pPr>
      <w:r w:rsidRPr="00F40D08">
        <w:rPr>
          <w:rFonts w:ascii="Montserrat" w:hAnsi="Montserrat"/>
          <w:b/>
          <w:bCs/>
          <w:sz w:val="20"/>
          <w:szCs w:val="20"/>
        </w:rPr>
        <w:t>2. Fase de formación especializada</w:t>
      </w:r>
      <w:r w:rsidR="00950EFF" w:rsidRPr="00F40D08">
        <w:rPr>
          <w:rFonts w:ascii="Montserrat" w:hAnsi="Montserrat"/>
          <w:b/>
          <w:bCs/>
          <w:sz w:val="20"/>
          <w:szCs w:val="20"/>
        </w:rPr>
        <w:t xml:space="preserve">. </w:t>
      </w:r>
      <w:r w:rsidR="00D87633" w:rsidRPr="00F40D08">
        <w:rPr>
          <w:rFonts w:ascii="Montserrat" w:hAnsi="Montserrat"/>
          <w:sz w:val="20"/>
          <w:szCs w:val="20"/>
        </w:rPr>
        <w:t xml:space="preserve">Cada portavoz eligió un área temática para su especialización sobre la que, posteriormente, recibió formación. Las formaciones, adaptadas a lectura fácil y validadas por equipos especializados, siguieron una metodología de aprendizaje activo basada en la dinámica </w:t>
      </w:r>
      <w:r w:rsidR="00D87633" w:rsidRPr="00F40D08">
        <w:rPr>
          <w:rFonts w:ascii="Montserrat" w:hAnsi="Montserrat"/>
          <w:b/>
          <w:bCs/>
          <w:sz w:val="20"/>
          <w:szCs w:val="20"/>
        </w:rPr>
        <w:t>“aprendo-explico-aprendo</w:t>
      </w:r>
      <w:r w:rsidR="00D87633" w:rsidRPr="00F40D08">
        <w:rPr>
          <w:rFonts w:ascii="Montserrat" w:hAnsi="Montserrat"/>
          <w:sz w:val="20"/>
          <w:szCs w:val="20"/>
        </w:rPr>
        <w:t xml:space="preserve">”, promoviendo la comprensión, la </w:t>
      </w:r>
      <w:r w:rsidR="00D87633" w:rsidRPr="00F40D08">
        <w:rPr>
          <w:rFonts w:ascii="Montserrat" w:hAnsi="Montserrat"/>
          <w:sz w:val="20"/>
          <w:szCs w:val="20"/>
        </w:rPr>
        <w:lastRenderedPageBreak/>
        <w:t>reflexión crítica y la posterior transmisión de los aprendizajes a otras personas apoyadas y profesionales (formación entre pares).</w:t>
      </w:r>
      <w:r w:rsidR="00DC1B8E" w:rsidRPr="00F40D08">
        <w:rPr>
          <w:rFonts w:ascii="Montserrat" w:hAnsi="Montserrat"/>
          <w:sz w:val="20"/>
          <w:szCs w:val="20"/>
        </w:rPr>
        <w:t xml:space="preserve"> </w:t>
      </w:r>
      <w:hyperlink r:id="rId13" w:history="1">
        <w:r w:rsidR="00DC1B8E" w:rsidRPr="00F40D08">
          <w:rPr>
            <w:rStyle w:val="Hipervnculo"/>
            <w:rFonts w:ascii="Montserrat" w:hAnsi="Montserrat"/>
            <w:sz w:val="20"/>
            <w:szCs w:val="20"/>
          </w:rPr>
          <w:t>2023, un año de éxitos para los y las portavoces de Liber - Asociación LIBER</w:t>
        </w:r>
      </w:hyperlink>
    </w:p>
    <w:p w14:paraId="2CDB65D5" w14:textId="4B9B811D" w:rsidR="005B5CC5" w:rsidRPr="00F40D08" w:rsidRDefault="005A28C6" w:rsidP="0054000A">
      <w:pPr>
        <w:spacing w:before="120" w:after="120" w:line="264" w:lineRule="auto"/>
        <w:jc w:val="both"/>
        <w:rPr>
          <w:rFonts w:ascii="Montserrat" w:hAnsi="Montserrat"/>
          <w:sz w:val="20"/>
          <w:szCs w:val="20"/>
        </w:rPr>
      </w:pPr>
      <w:r w:rsidRPr="00F40D08">
        <w:rPr>
          <w:rFonts w:ascii="Montserrat" w:hAnsi="Montserrat"/>
          <w:b/>
          <w:bCs/>
          <w:sz w:val="20"/>
          <w:szCs w:val="20"/>
        </w:rPr>
        <w:t xml:space="preserve">3. Fase de aplicación y </w:t>
      </w:r>
      <w:proofErr w:type="spellStart"/>
      <w:r w:rsidRPr="00F40D08">
        <w:rPr>
          <w:rFonts w:ascii="Montserrat" w:hAnsi="Montserrat"/>
          <w:b/>
          <w:bCs/>
          <w:sz w:val="20"/>
          <w:szCs w:val="20"/>
        </w:rPr>
        <w:t>cocreación</w:t>
      </w:r>
      <w:proofErr w:type="spellEnd"/>
      <w:r w:rsidRPr="00F40D08">
        <w:rPr>
          <w:rFonts w:ascii="Montserrat" w:hAnsi="Montserrat"/>
          <w:b/>
          <w:bCs/>
          <w:sz w:val="20"/>
          <w:szCs w:val="20"/>
        </w:rPr>
        <w:t xml:space="preserve"> estratégica</w:t>
      </w:r>
      <w:r w:rsidR="00950EFF" w:rsidRPr="00F40D08">
        <w:rPr>
          <w:rFonts w:ascii="Montserrat" w:hAnsi="Montserrat"/>
          <w:b/>
          <w:bCs/>
          <w:sz w:val="20"/>
          <w:szCs w:val="20"/>
        </w:rPr>
        <w:t xml:space="preserve">. </w:t>
      </w:r>
      <w:r w:rsidR="005B5CC5" w:rsidRPr="00F40D08">
        <w:rPr>
          <w:rFonts w:ascii="Montserrat" w:hAnsi="Montserrat"/>
          <w:sz w:val="20"/>
          <w:szCs w:val="20"/>
        </w:rPr>
        <w:t>Una vez formadas, las personas portavoces participaron en jornadas presenciales y sesiones de trabajo conjunto con el equipo técnico y la dirección de Liber. Destaca especialmente el encuentro celebrado en Madrid el 6 de junio de 2023, en el que se recogieron sus propuestas para el diseño del III Plan Estratégico de la Asociación. Las aportaciones realizadas derivaron en la inclusión de una línea estratégica específica dedicada a la participación de personas apoyadas en los órganos de toma de decisiones.</w:t>
      </w:r>
      <w:r w:rsidR="00FE1DD9" w:rsidRPr="00F40D08">
        <w:rPr>
          <w:rFonts w:ascii="Montserrat" w:hAnsi="Montserrat"/>
          <w:sz w:val="20"/>
          <w:szCs w:val="20"/>
        </w:rPr>
        <w:t xml:space="preserve"> </w:t>
      </w:r>
      <w:hyperlink r:id="rId14" w:history="1">
        <w:r w:rsidR="00FE1DD9" w:rsidRPr="00F40D08">
          <w:rPr>
            <w:rStyle w:val="Hipervnculo"/>
            <w:rFonts w:ascii="Montserrat" w:hAnsi="Montserrat"/>
            <w:sz w:val="20"/>
            <w:szCs w:val="20"/>
          </w:rPr>
          <w:t>https://x.com/AsociacionLiber/status/1737020309369147821</w:t>
        </w:r>
      </w:hyperlink>
      <w:r w:rsidR="00FE1DD9" w:rsidRPr="00F40D08">
        <w:rPr>
          <w:rFonts w:ascii="Montserrat" w:hAnsi="Montserrat"/>
          <w:sz w:val="20"/>
          <w:szCs w:val="20"/>
        </w:rPr>
        <w:t xml:space="preserve"> </w:t>
      </w:r>
      <w:r w:rsidR="00DC1B8E" w:rsidRPr="00F40D08">
        <w:rPr>
          <w:rFonts w:ascii="Montserrat" w:hAnsi="Montserrat"/>
          <w:sz w:val="20"/>
          <w:szCs w:val="20"/>
        </w:rPr>
        <w:t xml:space="preserve"> </w:t>
      </w:r>
    </w:p>
    <w:p w14:paraId="6291C79B" w14:textId="193CC190" w:rsidR="007023B4" w:rsidRPr="00F40D08" w:rsidRDefault="005A28C6" w:rsidP="0054000A">
      <w:pPr>
        <w:spacing w:before="120" w:after="120" w:line="264" w:lineRule="auto"/>
        <w:jc w:val="both"/>
        <w:rPr>
          <w:rFonts w:ascii="Montserrat" w:hAnsi="Montserrat"/>
          <w:b/>
          <w:bCs/>
          <w:sz w:val="20"/>
          <w:szCs w:val="20"/>
        </w:rPr>
      </w:pPr>
      <w:r w:rsidRPr="00F40D08">
        <w:rPr>
          <w:rFonts w:ascii="Montserrat" w:hAnsi="Montserrat"/>
          <w:b/>
          <w:bCs/>
          <w:sz w:val="20"/>
          <w:szCs w:val="20"/>
        </w:rPr>
        <w:t>4. Fase de difusión y retorno</w:t>
      </w:r>
      <w:r w:rsidR="00950EFF" w:rsidRPr="00F40D08">
        <w:rPr>
          <w:rFonts w:ascii="Montserrat" w:hAnsi="Montserrat"/>
          <w:b/>
          <w:bCs/>
          <w:sz w:val="20"/>
          <w:szCs w:val="20"/>
        </w:rPr>
        <w:t xml:space="preserve">. </w:t>
      </w:r>
      <w:r w:rsidR="008C6F13" w:rsidRPr="00F40D08">
        <w:rPr>
          <w:rFonts w:ascii="Montserrat" w:hAnsi="Montserrat"/>
          <w:sz w:val="20"/>
          <w:szCs w:val="20"/>
        </w:rPr>
        <w:t>Las personas portavoces participaron en acciones de visibilización, devoluciones formativas y encuentros con otras entidades. Estas acciones se materializaron en presentaciones públicas, entrevistas en medios de comunicación, publicaciones en Lectura Fácil y la difusión de vídeos formativos</w:t>
      </w:r>
      <w:r w:rsidRPr="00F40D08">
        <w:rPr>
          <w:rFonts w:ascii="Montserrat" w:hAnsi="Montserrat"/>
          <w:sz w:val="20"/>
          <w:szCs w:val="20"/>
        </w:rPr>
        <w:t>.</w:t>
      </w:r>
      <w:r w:rsidR="007023B4" w:rsidRPr="00F40D08">
        <w:rPr>
          <w:rFonts w:ascii="Montserrat" w:hAnsi="Montserrat"/>
          <w:sz w:val="20"/>
          <w:szCs w:val="20"/>
        </w:rPr>
        <w:t xml:space="preserve"> </w:t>
      </w:r>
      <w:hyperlink r:id="rId15" w:history="1">
        <w:r w:rsidR="007023B4" w:rsidRPr="00F40D08">
          <w:rPr>
            <w:rStyle w:val="Hipervnculo"/>
            <w:rFonts w:ascii="Montserrat" w:hAnsi="Montserrat"/>
            <w:sz w:val="20"/>
            <w:szCs w:val="20"/>
          </w:rPr>
          <w:t>https://x.com/AsociacionLiber/status/1727955331211214866</w:t>
        </w:r>
      </w:hyperlink>
      <w:r w:rsidR="007023B4" w:rsidRPr="00F40D08">
        <w:rPr>
          <w:rFonts w:ascii="Montserrat" w:hAnsi="Montserrat"/>
          <w:sz w:val="20"/>
          <w:szCs w:val="20"/>
        </w:rPr>
        <w:t xml:space="preserve">; </w:t>
      </w:r>
      <w:r w:rsidR="00FE1DD9" w:rsidRPr="00F40D08">
        <w:rPr>
          <w:rFonts w:ascii="Montserrat" w:hAnsi="Montserrat"/>
          <w:sz w:val="20"/>
          <w:szCs w:val="20"/>
        </w:rPr>
        <w:t xml:space="preserve"> </w:t>
      </w:r>
      <w:hyperlink r:id="rId16" w:history="1">
        <w:r w:rsidR="00FE1DD9" w:rsidRPr="00F40D08">
          <w:rPr>
            <w:rStyle w:val="Hipervnculo"/>
            <w:rFonts w:ascii="Montserrat" w:hAnsi="Montserrat"/>
            <w:sz w:val="20"/>
            <w:szCs w:val="20"/>
          </w:rPr>
          <w:t>https://x.com/AsociacionLiber/status/1737428975490588895</w:t>
        </w:r>
      </w:hyperlink>
      <w:r w:rsidR="00FE1DD9" w:rsidRPr="00F40D08">
        <w:rPr>
          <w:rFonts w:ascii="Montserrat" w:hAnsi="Montserrat"/>
          <w:sz w:val="20"/>
          <w:szCs w:val="20"/>
        </w:rPr>
        <w:t xml:space="preserve"> </w:t>
      </w:r>
    </w:p>
    <w:p w14:paraId="75C87498" w14:textId="45AEFE92" w:rsidR="005A28C6" w:rsidRPr="00F40D08" w:rsidRDefault="005A28C6" w:rsidP="0054000A">
      <w:pPr>
        <w:spacing w:before="120" w:after="120" w:line="264" w:lineRule="auto"/>
        <w:jc w:val="both"/>
        <w:rPr>
          <w:rFonts w:ascii="Montserrat" w:hAnsi="Montserrat"/>
          <w:b/>
          <w:bCs/>
          <w:sz w:val="20"/>
          <w:szCs w:val="20"/>
        </w:rPr>
      </w:pPr>
      <w:r w:rsidRPr="00F40D08">
        <w:rPr>
          <w:rFonts w:ascii="Montserrat" w:hAnsi="Montserrat"/>
          <w:b/>
          <w:bCs/>
          <w:sz w:val="20"/>
          <w:szCs w:val="20"/>
        </w:rPr>
        <w:t>Recursos utilizados</w:t>
      </w:r>
    </w:p>
    <w:p w14:paraId="262DDDDC" w14:textId="77777777" w:rsidR="005A28C6" w:rsidRPr="00F40D08" w:rsidRDefault="005A28C6" w:rsidP="0054000A">
      <w:pPr>
        <w:numPr>
          <w:ilvl w:val="0"/>
          <w:numId w:val="35"/>
        </w:numPr>
        <w:spacing w:before="120" w:after="120" w:line="264" w:lineRule="auto"/>
        <w:jc w:val="both"/>
        <w:rPr>
          <w:rFonts w:ascii="Montserrat" w:hAnsi="Montserrat"/>
          <w:sz w:val="20"/>
          <w:szCs w:val="20"/>
        </w:rPr>
      </w:pPr>
      <w:r w:rsidRPr="00F40D08">
        <w:rPr>
          <w:rFonts w:ascii="Montserrat" w:hAnsi="Montserrat"/>
          <w:sz w:val="20"/>
          <w:szCs w:val="20"/>
        </w:rPr>
        <w:t>Equipo técnico de Liber y personas de apoyo de las entidades de la red.</w:t>
      </w:r>
    </w:p>
    <w:p w14:paraId="48A51777" w14:textId="77777777" w:rsidR="005A28C6" w:rsidRPr="00F40D08" w:rsidRDefault="005A28C6" w:rsidP="0054000A">
      <w:pPr>
        <w:numPr>
          <w:ilvl w:val="0"/>
          <w:numId w:val="35"/>
        </w:numPr>
        <w:spacing w:before="120" w:after="120" w:line="264" w:lineRule="auto"/>
        <w:jc w:val="both"/>
        <w:rPr>
          <w:rFonts w:ascii="Montserrat" w:hAnsi="Montserrat"/>
          <w:sz w:val="20"/>
          <w:szCs w:val="20"/>
        </w:rPr>
      </w:pPr>
      <w:r w:rsidRPr="00F40D08">
        <w:rPr>
          <w:rFonts w:ascii="Montserrat" w:hAnsi="Montserrat"/>
          <w:sz w:val="20"/>
          <w:szCs w:val="20"/>
        </w:rPr>
        <w:t>Materiales formativos adaptados y validados en lectura fácil.</w:t>
      </w:r>
    </w:p>
    <w:p w14:paraId="00820235" w14:textId="77777777" w:rsidR="005A28C6" w:rsidRPr="00F40D08" w:rsidRDefault="005A28C6" w:rsidP="0054000A">
      <w:pPr>
        <w:numPr>
          <w:ilvl w:val="0"/>
          <w:numId w:val="35"/>
        </w:numPr>
        <w:spacing w:before="120" w:after="120" w:line="264" w:lineRule="auto"/>
        <w:jc w:val="both"/>
        <w:rPr>
          <w:rFonts w:ascii="Montserrat" w:hAnsi="Montserrat"/>
          <w:sz w:val="20"/>
          <w:szCs w:val="20"/>
        </w:rPr>
      </w:pPr>
      <w:r w:rsidRPr="00F40D08">
        <w:rPr>
          <w:rFonts w:ascii="Montserrat" w:hAnsi="Montserrat"/>
          <w:sz w:val="20"/>
          <w:szCs w:val="20"/>
        </w:rPr>
        <w:t>Plataformas digitales (Zoom, WhatsApp) para trabajo remoto y seguimiento.</w:t>
      </w:r>
    </w:p>
    <w:p w14:paraId="169B53CB" w14:textId="77777777" w:rsidR="005A28C6" w:rsidRPr="00F40D08" w:rsidRDefault="005A28C6" w:rsidP="0054000A">
      <w:pPr>
        <w:numPr>
          <w:ilvl w:val="0"/>
          <w:numId w:val="35"/>
        </w:numPr>
        <w:spacing w:before="120" w:after="120" w:line="264" w:lineRule="auto"/>
        <w:jc w:val="both"/>
        <w:rPr>
          <w:rFonts w:ascii="Montserrat" w:hAnsi="Montserrat"/>
          <w:sz w:val="20"/>
          <w:szCs w:val="20"/>
        </w:rPr>
      </w:pPr>
      <w:r w:rsidRPr="00F40D08">
        <w:rPr>
          <w:rFonts w:ascii="Montserrat" w:hAnsi="Montserrat"/>
          <w:sz w:val="20"/>
          <w:szCs w:val="20"/>
        </w:rPr>
        <w:t>Recursos audiovisuales: vídeos, podcast y documentos gráficos.</w:t>
      </w:r>
    </w:p>
    <w:p w14:paraId="5FEA507D" w14:textId="069718FE" w:rsidR="005A28C6" w:rsidRDefault="005A28C6" w:rsidP="0054000A">
      <w:pPr>
        <w:numPr>
          <w:ilvl w:val="0"/>
          <w:numId w:val="35"/>
        </w:numPr>
        <w:spacing w:before="120" w:after="120" w:line="264" w:lineRule="auto"/>
        <w:jc w:val="both"/>
        <w:rPr>
          <w:rFonts w:ascii="Montserrat" w:hAnsi="Montserrat"/>
          <w:sz w:val="20"/>
          <w:szCs w:val="20"/>
        </w:rPr>
      </w:pPr>
      <w:r w:rsidRPr="00F40D08">
        <w:rPr>
          <w:rFonts w:ascii="Montserrat" w:hAnsi="Montserrat"/>
          <w:sz w:val="20"/>
          <w:szCs w:val="20"/>
        </w:rPr>
        <w:t>Financiación pública a través del programa 0,7 del Ministerio de Derechos Sociales</w:t>
      </w:r>
      <w:r w:rsidR="005F7A07" w:rsidRPr="00F40D08">
        <w:rPr>
          <w:rFonts w:ascii="Montserrat" w:hAnsi="Montserrat"/>
          <w:sz w:val="20"/>
          <w:szCs w:val="20"/>
        </w:rPr>
        <w:t>, Consumo y Agenda 2030</w:t>
      </w:r>
    </w:p>
    <w:p w14:paraId="218CABD6" w14:textId="77777777" w:rsidR="005A28C6" w:rsidRPr="00F40D08" w:rsidRDefault="005A28C6" w:rsidP="0054000A">
      <w:pPr>
        <w:spacing w:before="120" w:after="120" w:line="264" w:lineRule="auto"/>
        <w:jc w:val="both"/>
        <w:rPr>
          <w:rFonts w:ascii="Montserrat" w:hAnsi="Montserrat"/>
          <w:b/>
          <w:bCs/>
          <w:sz w:val="20"/>
          <w:szCs w:val="20"/>
        </w:rPr>
      </w:pPr>
      <w:r w:rsidRPr="00F40D08">
        <w:rPr>
          <w:rFonts w:ascii="Montserrat" w:hAnsi="Montserrat"/>
          <w:b/>
          <w:bCs/>
          <w:sz w:val="20"/>
          <w:szCs w:val="20"/>
        </w:rPr>
        <w:t>Contratiempos y dificultades</w:t>
      </w:r>
    </w:p>
    <w:p w14:paraId="2CA8FCA5" w14:textId="77777777" w:rsidR="005A28C6" w:rsidRPr="00F40D08" w:rsidRDefault="005A28C6" w:rsidP="0054000A">
      <w:pPr>
        <w:numPr>
          <w:ilvl w:val="0"/>
          <w:numId w:val="36"/>
        </w:numPr>
        <w:spacing w:before="120" w:after="120" w:line="264" w:lineRule="auto"/>
        <w:jc w:val="both"/>
        <w:rPr>
          <w:rFonts w:ascii="Montserrat" w:hAnsi="Montserrat"/>
          <w:sz w:val="20"/>
          <w:szCs w:val="20"/>
        </w:rPr>
      </w:pPr>
      <w:r w:rsidRPr="00F40D08">
        <w:rPr>
          <w:rFonts w:ascii="Montserrat" w:hAnsi="Montserrat"/>
          <w:b/>
          <w:bCs/>
          <w:sz w:val="20"/>
          <w:szCs w:val="20"/>
        </w:rPr>
        <w:t>Dificultades logísticas</w:t>
      </w:r>
      <w:r w:rsidRPr="00F40D08">
        <w:rPr>
          <w:rFonts w:ascii="Montserrat" w:hAnsi="Montserrat"/>
          <w:sz w:val="20"/>
          <w:szCs w:val="20"/>
        </w:rPr>
        <w:t xml:space="preserve"> asociadas a la dispersión geográfica del grupo de portavoces, solventadas mediante el uso intensivo de herramientas digitales.</w:t>
      </w:r>
    </w:p>
    <w:p w14:paraId="69F11FDA" w14:textId="77777777" w:rsidR="005A28C6" w:rsidRPr="00F40D08" w:rsidRDefault="005A28C6" w:rsidP="0054000A">
      <w:pPr>
        <w:numPr>
          <w:ilvl w:val="0"/>
          <w:numId w:val="36"/>
        </w:numPr>
        <w:spacing w:before="120" w:after="120" w:line="264" w:lineRule="auto"/>
        <w:jc w:val="both"/>
        <w:rPr>
          <w:rFonts w:ascii="Montserrat" w:hAnsi="Montserrat"/>
          <w:sz w:val="20"/>
          <w:szCs w:val="20"/>
        </w:rPr>
      </w:pPr>
      <w:r w:rsidRPr="00F40D08">
        <w:rPr>
          <w:rFonts w:ascii="Montserrat" w:hAnsi="Montserrat"/>
          <w:b/>
          <w:bCs/>
          <w:sz w:val="20"/>
          <w:szCs w:val="20"/>
        </w:rPr>
        <w:t>Confusión inicial sobre la confidencialidad de los materiales compartidos</w:t>
      </w:r>
      <w:r w:rsidRPr="00F40D08">
        <w:rPr>
          <w:rFonts w:ascii="Montserrat" w:hAnsi="Montserrat"/>
          <w:sz w:val="20"/>
          <w:szCs w:val="20"/>
        </w:rPr>
        <w:t>, que fue abordada con acompañamiento individual y formación grupal específica.</w:t>
      </w:r>
    </w:p>
    <w:p w14:paraId="625FED32" w14:textId="77777777" w:rsidR="005A28C6" w:rsidRDefault="005A28C6" w:rsidP="0054000A">
      <w:pPr>
        <w:numPr>
          <w:ilvl w:val="0"/>
          <w:numId w:val="36"/>
        </w:numPr>
        <w:spacing w:before="120" w:after="120" w:line="264" w:lineRule="auto"/>
        <w:jc w:val="both"/>
        <w:rPr>
          <w:rFonts w:ascii="Montserrat" w:hAnsi="Montserrat"/>
          <w:sz w:val="20"/>
          <w:szCs w:val="20"/>
        </w:rPr>
      </w:pPr>
      <w:r w:rsidRPr="00F40D08">
        <w:rPr>
          <w:rFonts w:ascii="Montserrat" w:hAnsi="Montserrat"/>
          <w:b/>
          <w:bCs/>
          <w:sz w:val="20"/>
          <w:szCs w:val="20"/>
        </w:rPr>
        <w:t>Limitaciones horarias</w:t>
      </w:r>
      <w:r w:rsidRPr="00F40D08">
        <w:rPr>
          <w:rFonts w:ascii="Montserrat" w:hAnsi="Montserrat"/>
          <w:sz w:val="20"/>
          <w:szCs w:val="20"/>
        </w:rPr>
        <w:t xml:space="preserve"> de algunas personas portavoces para participar en todas las acciones, lo que llevó a diseñar modalidades flexibles de participación.</w:t>
      </w:r>
    </w:p>
    <w:p w14:paraId="5DDB6AB5" w14:textId="77777777" w:rsidR="005A28C6" w:rsidRPr="00F40D08" w:rsidRDefault="005A28C6" w:rsidP="0054000A">
      <w:pPr>
        <w:spacing w:before="120" w:after="120" w:line="264" w:lineRule="auto"/>
        <w:jc w:val="both"/>
        <w:rPr>
          <w:rFonts w:ascii="Montserrat" w:hAnsi="Montserrat"/>
          <w:b/>
          <w:bCs/>
          <w:sz w:val="20"/>
          <w:szCs w:val="20"/>
        </w:rPr>
      </w:pPr>
      <w:r w:rsidRPr="00F40D08">
        <w:rPr>
          <w:rFonts w:ascii="Montserrat" w:hAnsi="Montserrat"/>
          <w:b/>
          <w:bCs/>
          <w:sz w:val="20"/>
          <w:szCs w:val="20"/>
        </w:rPr>
        <w:t>Lecciones aprendidas</w:t>
      </w:r>
    </w:p>
    <w:p w14:paraId="45999059" w14:textId="77777777" w:rsidR="005A28C6" w:rsidRPr="00F40D08" w:rsidRDefault="005A28C6" w:rsidP="0054000A">
      <w:pPr>
        <w:numPr>
          <w:ilvl w:val="0"/>
          <w:numId w:val="37"/>
        </w:numPr>
        <w:spacing w:before="120" w:after="120" w:line="264" w:lineRule="auto"/>
        <w:jc w:val="both"/>
        <w:rPr>
          <w:rFonts w:ascii="Montserrat" w:hAnsi="Montserrat"/>
          <w:sz w:val="20"/>
          <w:szCs w:val="20"/>
        </w:rPr>
      </w:pPr>
      <w:r w:rsidRPr="00F40D08">
        <w:rPr>
          <w:rFonts w:ascii="Montserrat" w:hAnsi="Montserrat"/>
          <w:sz w:val="20"/>
          <w:szCs w:val="20"/>
        </w:rPr>
        <w:t xml:space="preserve">La participación real y transformadora requiere </w:t>
      </w:r>
      <w:r w:rsidRPr="00F40D08">
        <w:rPr>
          <w:rFonts w:ascii="Montserrat" w:hAnsi="Montserrat"/>
          <w:b/>
          <w:bCs/>
          <w:sz w:val="20"/>
          <w:szCs w:val="20"/>
        </w:rPr>
        <w:t>espacios accesibles, tiempos adecuados y acompañamiento continuado</w:t>
      </w:r>
      <w:r w:rsidRPr="00F40D08">
        <w:rPr>
          <w:rFonts w:ascii="Montserrat" w:hAnsi="Montserrat"/>
          <w:sz w:val="20"/>
          <w:szCs w:val="20"/>
        </w:rPr>
        <w:t>.</w:t>
      </w:r>
    </w:p>
    <w:p w14:paraId="2F438412" w14:textId="77777777" w:rsidR="005A28C6" w:rsidRPr="00F40D08" w:rsidRDefault="005A28C6" w:rsidP="0054000A">
      <w:pPr>
        <w:numPr>
          <w:ilvl w:val="0"/>
          <w:numId w:val="37"/>
        </w:numPr>
        <w:spacing w:before="120" w:after="120" w:line="264" w:lineRule="auto"/>
        <w:jc w:val="both"/>
        <w:rPr>
          <w:rFonts w:ascii="Montserrat" w:hAnsi="Montserrat"/>
          <w:sz w:val="20"/>
          <w:szCs w:val="20"/>
        </w:rPr>
      </w:pPr>
      <w:r w:rsidRPr="00F40D08">
        <w:rPr>
          <w:rFonts w:ascii="Montserrat" w:hAnsi="Montserrat"/>
          <w:sz w:val="20"/>
          <w:szCs w:val="20"/>
        </w:rPr>
        <w:t xml:space="preserve">La metodología “aprendo-explico-aprendo” permite consolidar el conocimiento y </w:t>
      </w:r>
      <w:r w:rsidRPr="00F40D08">
        <w:rPr>
          <w:rFonts w:ascii="Montserrat" w:hAnsi="Montserrat"/>
          <w:b/>
          <w:bCs/>
          <w:sz w:val="20"/>
          <w:szCs w:val="20"/>
        </w:rPr>
        <w:t>refuerza el liderazgo</w:t>
      </w:r>
      <w:r w:rsidRPr="00F40D08">
        <w:rPr>
          <w:rFonts w:ascii="Montserrat" w:hAnsi="Montserrat"/>
          <w:sz w:val="20"/>
          <w:szCs w:val="20"/>
        </w:rPr>
        <w:t xml:space="preserve"> de las personas con discapacidad.</w:t>
      </w:r>
    </w:p>
    <w:p w14:paraId="4C2E62EE" w14:textId="77777777" w:rsidR="005A28C6" w:rsidRPr="00F40D08" w:rsidRDefault="005A28C6" w:rsidP="0054000A">
      <w:pPr>
        <w:numPr>
          <w:ilvl w:val="0"/>
          <w:numId w:val="37"/>
        </w:numPr>
        <w:spacing w:before="120" w:after="120" w:line="264" w:lineRule="auto"/>
        <w:jc w:val="both"/>
        <w:rPr>
          <w:rFonts w:ascii="Montserrat" w:hAnsi="Montserrat"/>
          <w:sz w:val="20"/>
          <w:szCs w:val="20"/>
        </w:rPr>
      </w:pPr>
      <w:r w:rsidRPr="00F40D08">
        <w:rPr>
          <w:rFonts w:ascii="Montserrat" w:hAnsi="Montserrat"/>
          <w:sz w:val="20"/>
          <w:szCs w:val="20"/>
        </w:rPr>
        <w:t xml:space="preserve">La implicación de los órganos de gobierno de la entidad es clave para </w:t>
      </w:r>
      <w:r w:rsidRPr="00F40D08">
        <w:rPr>
          <w:rFonts w:ascii="Montserrat" w:hAnsi="Montserrat"/>
          <w:b/>
          <w:bCs/>
          <w:sz w:val="20"/>
          <w:szCs w:val="20"/>
        </w:rPr>
        <w:t>institucionalizar la participación</w:t>
      </w:r>
      <w:r w:rsidRPr="00F40D08">
        <w:rPr>
          <w:rFonts w:ascii="Montserrat" w:hAnsi="Montserrat"/>
          <w:sz w:val="20"/>
          <w:szCs w:val="20"/>
        </w:rPr>
        <w:t xml:space="preserve"> como principio organizativo.</w:t>
      </w:r>
    </w:p>
    <w:p w14:paraId="2A962DBD" w14:textId="77777777" w:rsidR="005A28C6" w:rsidRDefault="005A28C6" w:rsidP="0054000A">
      <w:pPr>
        <w:numPr>
          <w:ilvl w:val="0"/>
          <w:numId w:val="37"/>
        </w:numPr>
        <w:spacing w:before="120" w:after="120" w:line="264" w:lineRule="auto"/>
        <w:jc w:val="both"/>
        <w:rPr>
          <w:rFonts w:ascii="Montserrat" w:hAnsi="Montserrat"/>
          <w:sz w:val="20"/>
          <w:szCs w:val="20"/>
        </w:rPr>
      </w:pPr>
      <w:r w:rsidRPr="00F40D08">
        <w:rPr>
          <w:rFonts w:ascii="Montserrat" w:hAnsi="Montserrat"/>
          <w:sz w:val="20"/>
          <w:szCs w:val="20"/>
        </w:rPr>
        <w:t xml:space="preserve">La accesibilidad cognitiva no solo facilita el aprendizaje, sino que también es una herramienta de </w:t>
      </w:r>
      <w:r w:rsidRPr="00F40D08">
        <w:rPr>
          <w:rFonts w:ascii="Montserrat" w:hAnsi="Montserrat"/>
          <w:b/>
          <w:bCs/>
          <w:sz w:val="20"/>
          <w:szCs w:val="20"/>
        </w:rPr>
        <w:t>justicia y equidad</w:t>
      </w:r>
      <w:r w:rsidRPr="00F40D08">
        <w:rPr>
          <w:rFonts w:ascii="Montserrat" w:hAnsi="Montserrat"/>
          <w:sz w:val="20"/>
          <w:szCs w:val="20"/>
        </w:rPr>
        <w:t xml:space="preserve"> en la participación.</w:t>
      </w:r>
    </w:p>
    <w:p w14:paraId="11551DDA" w14:textId="77777777" w:rsidR="00F40D08" w:rsidRPr="00F40D08" w:rsidRDefault="00F40D08" w:rsidP="0054000A">
      <w:pPr>
        <w:spacing w:before="120" w:after="120" w:line="264" w:lineRule="auto"/>
        <w:ind w:left="360"/>
        <w:jc w:val="both"/>
        <w:rPr>
          <w:rFonts w:ascii="Montserrat" w:hAnsi="Montserrat"/>
          <w:sz w:val="20"/>
          <w:szCs w:val="20"/>
        </w:rPr>
      </w:pPr>
    </w:p>
    <w:p w14:paraId="50307CC1" w14:textId="10C4B6C5" w:rsidR="0004514A" w:rsidRPr="00F40D08" w:rsidRDefault="0004514A" w:rsidP="0054000A">
      <w:pPr>
        <w:pStyle w:val="Ttulo1"/>
        <w:spacing w:before="120" w:after="120" w:line="264" w:lineRule="auto"/>
        <w:jc w:val="both"/>
        <w:rPr>
          <w:rFonts w:ascii="Montserrat" w:hAnsi="Montserrat"/>
          <w:sz w:val="20"/>
          <w:szCs w:val="20"/>
          <w:lang w:val="es"/>
        </w:rPr>
      </w:pPr>
      <w:r w:rsidRPr="00F40D08">
        <w:rPr>
          <w:rFonts w:ascii="Montserrat" w:hAnsi="Montserrat"/>
          <w:sz w:val="20"/>
          <w:szCs w:val="20"/>
          <w:lang w:val="es"/>
        </w:rPr>
        <w:lastRenderedPageBreak/>
        <w:t>Método empleado para la puesta en marcha</w:t>
      </w:r>
    </w:p>
    <w:p w14:paraId="78FFEF9F" w14:textId="24A64B6C" w:rsidR="00E46E95" w:rsidRPr="00F40D08" w:rsidRDefault="00E46E95" w:rsidP="0054000A">
      <w:pPr>
        <w:spacing w:before="120" w:after="120" w:line="264" w:lineRule="auto"/>
        <w:jc w:val="both"/>
        <w:rPr>
          <w:rFonts w:ascii="Montserrat" w:hAnsi="Montserrat"/>
          <w:sz w:val="20"/>
          <w:szCs w:val="20"/>
        </w:rPr>
      </w:pPr>
      <w:r w:rsidRPr="00F40D08">
        <w:rPr>
          <w:rFonts w:ascii="Montserrat" w:hAnsi="Montserrat"/>
          <w:sz w:val="20"/>
          <w:szCs w:val="20"/>
        </w:rPr>
        <w:t>El método utilizado para poner en marcha esta práctica se fundamenta en un enfoque participativo, inclusivo y basado en derechos, que parte del reconocimiento de las personas con discapacidad intelectual y del desarrollo como ciudadanas activas con capacidad para decidir sobre su vida y para contribuir a los procesos estratégicos de las entidades que les prestan apoyo.</w:t>
      </w:r>
      <w:r w:rsidR="00B15E16" w:rsidRPr="00F40D08">
        <w:rPr>
          <w:rFonts w:ascii="Montserrat" w:hAnsi="Montserrat"/>
          <w:sz w:val="20"/>
          <w:szCs w:val="20"/>
        </w:rPr>
        <w:t xml:space="preserve"> </w:t>
      </w:r>
      <w:r w:rsidRPr="00F40D08">
        <w:rPr>
          <w:rFonts w:ascii="Montserrat" w:hAnsi="Montserrat"/>
          <w:sz w:val="20"/>
          <w:szCs w:val="20"/>
        </w:rPr>
        <w:t>La metodología empleada se articula en torno a:</w:t>
      </w:r>
    </w:p>
    <w:p w14:paraId="7D351EEE" w14:textId="77777777" w:rsidR="007322B8" w:rsidRPr="00F40D08" w:rsidRDefault="00B261B3" w:rsidP="0054000A">
      <w:pPr>
        <w:spacing w:before="120" w:after="120" w:line="264" w:lineRule="auto"/>
        <w:jc w:val="both"/>
        <w:rPr>
          <w:rFonts w:ascii="Montserrat" w:hAnsi="Montserrat"/>
          <w:sz w:val="20"/>
          <w:szCs w:val="20"/>
        </w:rPr>
      </w:pPr>
      <w:r w:rsidRPr="00F40D08">
        <w:rPr>
          <w:rFonts w:ascii="Montserrat" w:hAnsi="Montserrat"/>
          <w:b/>
          <w:bCs/>
          <w:sz w:val="20"/>
          <w:szCs w:val="20"/>
        </w:rPr>
        <w:t>1. Participación desde el inicio</w:t>
      </w:r>
      <w:r w:rsidR="00255397" w:rsidRPr="00F40D08">
        <w:rPr>
          <w:rFonts w:ascii="Montserrat" w:hAnsi="Montserrat"/>
          <w:b/>
          <w:bCs/>
          <w:sz w:val="20"/>
          <w:szCs w:val="20"/>
        </w:rPr>
        <w:t xml:space="preserve">. </w:t>
      </w:r>
      <w:r w:rsidR="007322B8" w:rsidRPr="00F40D08">
        <w:rPr>
          <w:rFonts w:ascii="Montserrat" w:hAnsi="Montserrat"/>
          <w:sz w:val="20"/>
          <w:szCs w:val="20"/>
        </w:rPr>
        <w:t>La práctica se inicia con un proceso de recogida de propuestas e intereses del grupo de portavoces, conformado por personas apoyadas procedentes de distintas entidades de la red Liber. A través de reuniones previas, formularios accesibles y espacios de intercambio (presenciales y virtuales), se identificaron las temáticas prioritarias, las necesidades formativas y las preferencias en cuanto a la forma de participar en el proceso estratégico.</w:t>
      </w:r>
    </w:p>
    <w:p w14:paraId="031DC934" w14:textId="77777777" w:rsidR="00A213FF" w:rsidRPr="00F40D08" w:rsidRDefault="00B261B3" w:rsidP="0054000A">
      <w:pPr>
        <w:spacing w:before="120" w:after="120" w:line="264" w:lineRule="auto"/>
        <w:jc w:val="both"/>
        <w:rPr>
          <w:rFonts w:ascii="Montserrat" w:hAnsi="Montserrat"/>
          <w:b/>
          <w:bCs/>
          <w:sz w:val="20"/>
          <w:szCs w:val="20"/>
        </w:rPr>
      </w:pPr>
      <w:r w:rsidRPr="00F40D08">
        <w:rPr>
          <w:rFonts w:ascii="Montserrat" w:hAnsi="Montserrat"/>
          <w:b/>
          <w:bCs/>
          <w:sz w:val="20"/>
          <w:szCs w:val="20"/>
        </w:rPr>
        <w:t>2. Formación accesible y especializada</w:t>
      </w:r>
      <w:r w:rsidR="00A213FF" w:rsidRPr="00F40D08">
        <w:rPr>
          <w:rFonts w:ascii="Montserrat" w:hAnsi="Montserrat"/>
          <w:b/>
          <w:bCs/>
          <w:sz w:val="20"/>
          <w:szCs w:val="20"/>
        </w:rPr>
        <w:t xml:space="preserve">. </w:t>
      </w:r>
      <w:r w:rsidR="00A213FF" w:rsidRPr="00F40D08">
        <w:rPr>
          <w:rFonts w:ascii="Montserrat" w:hAnsi="Montserrat"/>
          <w:sz w:val="20"/>
          <w:szCs w:val="20"/>
        </w:rPr>
        <w:t>A partir de esa recogida inicial, se diseñó un itinerario formativo adaptado a lectura fácil, centrado en las áreas clave identificadas por las/os portavoces. Estas formaciones fueron impartidas mediante sesiones dinámicas, con apoyo gráfico, vídeos explicativos y materiales validados por equipos expertos, garantizando la comprensión y fomentando la participación activa del grupo.</w:t>
      </w:r>
    </w:p>
    <w:p w14:paraId="5CAAC0B9" w14:textId="0936A66D" w:rsidR="00147E4A" w:rsidRPr="00F40D08" w:rsidRDefault="00B261B3" w:rsidP="0054000A">
      <w:pPr>
        <w:spacing w:before="120" w:after="120" w:line="264" w:lineRule="auto"/>
        <w:jc w:val="both"/>
        <w:rPr>
          <w:rFonts w:ascii="Montserrat" w:hAnsi="Montserrat"/>
          <w:sz w:val="20"/>
          <w:szCs w:val="20"/>
        </w:rPr>
      </w:pPr>
      <w:r w:rsidRPr="00F40D08">
        <w:rPr>
          <w:rFonts w:ascii="Montserrat" w:hAnsi="Montserrat"/>
          <w:b/>
          <w:bCs/>
          <w:sz w:val="20"/>
          <w:szCs w:val="20"/>
        </w:rPr>
        <w:t>3. Metodología "aprendo-explico-aprendo"</w:t>
      </w:r>
      <w:r w:rsidR="00255397" w:rsidRPr="00F40D08">
        <w:rPr>
          <w:rFonts w:ascii="Montserrat" w:hAnsi="Montserrat"/>
          <w:sz w:val="20"/>
          <w:szCs w:val="20"/>
        </w:rPr>
        <w:t xml:space="preserve">. </w:t>
      </w:r>
      <w:r w:rsidR="00147E4A" w:rsidRPr="00F40D08">
        <w:rPr>
          <w:rFonts w:ascii="Montserrat" w:hAnsi="Montserrat"/>
          <w:sz w:val="20"/>
          <w:szCs w:val="20"/>
        </w:rPr>
        <w:t>Este enfoque de trabajo sitúa a las personas con discapacidad intelectual o del desarrollo como agentes activos del aprendizaje: tras recibir la formación, comparten lo aprendido con otras personas apoyadas</w:t>
      </w:r>
      <w:r w:rsidR="007F4389" w:rsidRPr="00F40D08">
        <w:rPr>
          <w:rFonts w:ascii="Montserrat" w:hAnsi="Montserrat"/>
          <w:sz w:val="20"/>
          <w:szCs w:val="20"/>
        </w:rPr>
        <w:t xml:space="preserve">, </w:t>
      </w:r>
      <w:r w:rsidR="00147E4A" w:rsidRPr="00F40D08">
        <w:rPr>
          <w:rFonts w:ascii="Montserrat" w:hAnsi="Montserrat"/>
          <w:sz w:val="20"/>
          <w:szCs w:val="20"/>
        </w:rPr>
        <w:t>profesionales</w:t>
      </w:r>
      <w:r w:rsidR="007F4389" w:rsidRPr="00F40D08">
        <w:rPr>
          <w:rFonts w:ascii="Montserrat" w:hAnsi="Montserrat"/>
          <w:sz w:val="20"/>
          <w:szCs w:val="20"/>
        </w:rPr>
        <w:t xml:space="preserve"> y estudiantes</w:t>
      </w:r>
      <w:r w:rsidR="00147E4A" w:rsidRPr="00F40D08">
        <w:rPr>
          <w:rFonts w:ascii="Montserrat" w:hAnsi="Montserrat"/>
          <w:sz w:val="20"/>
          <w:szCs w:val="20"/>
        </w:rPr>
        <w:t xml:space="preserve"> de su entorno, consolidando los contenidos y potenciando el empoderamiento individual y colectivo. Esta metodología favorece la transferencia de conocimiento y promueve la autorrepresentación.</w:t>
      </w:r>
    </w:p>
    <w:p w14:paraId="61A6FD4D" w14:textId="77777777" w:rsidR="00DF49D9" w:rsidRPr="00F40D08" w:rsidRDefault="00B261B3" w:rsidP="0054000A">
      <w:pPr>
        <w:spacing w:before="120" w:after="120" w:line="264" w:lineRule="auto"/>
        <w:jc w:val="both"/>
        <w:rPr>
          <w:rFonts w:ascii="Montserrat" w:hAnsi="Montserrat"/>
          <w:sz w:val="20"/>
          <w:szCs w:val="20"/>
        </w:rPr>
      </w:pPr>
      <w:r w:rsidRPr="00F40D08">
        <w:rPr>
          <w:rFonts w:ascii="Montserrat" w:hAnsi="Montserrat"/>
          <w:b/>
          <w:bCs/>
          <w:sz w:val="20"/>
          <w:szCs w:val="20"/>
        </w:rPr>
        <w:t xml:space="preserve">4. </w:t>
      </w:r>
      <w:proofErr w:type="spellStart"/>
      <w:r w:rsidRPr="00F40D08">
        <w:rPr>
          <w:rFonts w:ascii="Montserrat" w:hAnsi="Montserrat"/>
          <w:b/>
          <w:bCs/>
          <w:sz w:val="20"/>
          <w:szCs w:val="20"/>
        </w:rPr>
        <w:t>Cocreación</w:t>
      </w:r>
      <w:proofErr w:type="spellEnd"/>
      <w:r w:rsidRPr="00F40D08">
        <w:rPr>
          <w:rFonts w:ascii="Montserrat" w:hAnsi="Montserrat"/>
          <w:b/>
          <w:bCs/>
          <w:sz w:val="20"/>
          <w:szCs w:val="20"/>
        </w:rPr>
        <w:t xml:space="preserve"> de la estrategia institucional</w:t>
      </w:r>
      <w:r w:rsidR="00255397" w:rsidRPr="00F40D08">
        <w:rPr>
          <w:rFonts w:ascii="Montserrat" w:hAnsi="Montserrat"/>
          <w:sz w:val="20"/>
          <w:szCs w:val="20"/>
        </w:rPr>
        <w:t xml:space="preserve">. </w:t>
      </w:r>
      <w:r w:rsidR="00DF49D9" w:rsidRPr="00F40D08">
        <w:rPr>
          <w:rFonts w:ascii="Montserrat" w:hAnsi="Montserrat"/>
          <w:sz w:val="20"/>
          <w:szCs w:val="20"/>
        </w:rPr>
        <w:t xml:space="preserve">Las personas portavoces participaron en un espacio específico de </w:t>
      </w:r>
      <w:proofErr w:type="spellStart"/>
      <w:r w:rsidR="00DF49D9" w:rsidRPr="00F40D08">
        <w:rPr>
          <w:rFonts w:ascii="Montserrat" w:hAnsi="Montserrat"/>
          <w:sz w:val="20"/>
          <w:szCs w:val="20"/>
        </w:rPr>
        <w:t>cocreación</w:t>
      </w:r>
      <w:proofErr w:type="spellEnd"/>
      <w:r w:rsidR="00DF49D9" w:rsidRPr="00F40D08">
        <w:rPr>
          <w:rFonts w:ascii="Montserrat" w:hAnsi="Montserrat"/>
          <w:sz w:val="20"/>
          <w:szCs w:val="20"/>
        </w:rPr>
        <w:t xml:space="preserve"> estratégica, junto a la dirección de Liber y profesionales técnicos, aportando ideas, propuestas y recomendaciones que fueron incorporadas al III Plan Estratégico de la Asociación. Esta </w:t>
      </w:r>
      <w:proofErr w:type="spellStart"/>
      <w:r w:rsidR="00DF49D9" w:rsidRPr="00F40D08">
        <w:rPr>
          <w:rFonts w:ascii="Montserrat" w:hAnsi="Montserrat"/>
          <w:sz w:val="20"/>
          <w:szCs w:val="20"/>
        </w:rPr>
        <w:t>cocreación</w:t>
      </w:r>
      <w:proofErr w:type="spellEnd"/>
      <w:r w:rsidR="00DF49D9" w:rsidRPr="00F40D08">
        <w:rPr>
          <w:rFonts w:ascii="Montserrat" w:hAnsi="Montserrat"/>
          <w:sz w:val="20"/>
          <w:szCs w:val="20"/>
        </w:rPr>
        <w:t xml:space="preserve"> se desarrolló en condiciones de igualdad, con apoyos individualizados y materiales accesibles para garantizar la comprensión de los procesos.</w:t>
      </w:r>
    </w:p>
    <w:p w14:paraId="3C553420" w14:textId="77777777" w:rsidR="00BC4F71" w:rsidRPr="00F40D08" w:rsidRDefault="00B261B3" w:rsidP="0054000A">
      <w:pPr>
        <w:spacing w:before="120" w:after="120" w:line="264" w:lineRule="auto"/>
        <w:jc w:val="both"/>
        <w:rPr>
          <w:rFonts w:ascii="Montserrat" w:hAnsi="Montserrat"/>
          <w:sz w:val="20"/>
          <w:szCs w:val="20"/>
        </w:rPr>
      </w:pPr>
      <w:r w:rsidRPr="00F40D08">
        <w:rPr>
          <w:rFonts w:ascii="Montserrat" w:hAnsi="Montserrat"/>
          <w:b/>
          <w:bCs/>
          <w:sz w:val="20"/>
          <w:szCs w:val="20"/>
        </w:rPr>
        <w:t>5. Trabajo en red y mentorazgo</w:t>
      </w:r>
      <w:r w:rsidR="00255397" w:rsidRPr="00F40D08">
        <w:rPr>
          <w:rFonts w:ascii="Montserrat" w:hAnsi="Montserrat"/>
          <w:sz w:val="20"/>
          <w:szCs w:val="20"/>
        </w:rPr>
        <w:t xml:space="preserve">. </w:t>
      </w:r>
      <w:r w:rsidR="00BC4F71" w:rsidRPr="00F40D08">
        <w:rPr>
          <w:rFonts w:ascii="Montserrat" w:hAnsi="Montserrat"/>
          <w:sz w:val="20"/>
          <w:szCs w:val="20"/>
        </w:rPr>
        <w:t>La práctica se apoya en el trabajo en red, la coordinación con profesionales de apoyo y familiares cuando es necesario. A su vez, se establecen relaciones de mentorazgo entre portavoces con más experiencia y quienes se incorporan al grupo, fortaleciendo las capacidades individuales y promoviendo la participación a largo plazo.</w:t>
      </w:r>
    </w:p>
    <w:p w14:paraId="22B6D4E7" w14:textId="1B6AC999" w:rsidR="00B261B3" w:rsidRPr="00F40D08" w:rsidRDefault="00B261B3" w:rsidP="0054000A">
      <w:pPr>
        <w:spacing w:before="120" w:after="120" w:line="264" w:lineRule="auto"/>
        <w:jc w:val="both"/>
        <w:rPr>
          <w:rFonts w:ascii="Montserrat" w:hAnsi="Montserrat"/>
          <w:sz w:val="20"/>
          <w:szCs w:val="20"/>
        </w:rPr>
      </w:pPr>
      <w:r w:rsidRPr="00F40D08">
        <w:rPr>
          <w:rFonts w:ascii="Montserrat" w:hAnsi="Montserrat"/>
          <w:b/>
          <w:bCs/>
          <w:sz w:val="20"/>
          <w:szCs w:val="20"/>
        </w:rPr>
        <w:t>6. Evaluación continua y mejora</w:t>
      </w:r>
      <w:r w:rsidR="00255397" w:rsidRPr="00F40D08">
        <w:rPr>
          <w:rFonts w:ascii="Montserrat" w:hAnsi="Montserrat"/>
          <w:sz w:val="20"/>
          <w:szCs w:val="20"/>
        </w:rPr>
        <w:t xml:space="preserve">. </w:t>
      </w:r>
      <w:r w:rsidRPr="00F40D08">
        <w:rPr>
          <w:rFonts w:ascii="Montserrat" w:hAnsi="Montserrat"/>
          <w:sz w:val="20"/>
          <w:szCs w:val="20"/>
        </w:rPr>
        <w:t>Durante todo el proceso se ha empleado un sistema de evaluación continua</w:t>
      </w:r>
      <w:r w:rsidR="00D5337F" w:rsidRPr="00F40D08">
        <w:rPr>
          <w:rFonts w:ascii="Montserrat" w:hAnsi="Montserrat"/>
          <w:sz w:val="20"/>
          <w:szCs w:val="20"/>
        </w:rPr>
        <w:t>, que ha permitido ajustar las acciones y detectar mejoras a incorporar en futuras ediciones</w:t>
      </w:r>
      <w:r w:rsidR="000F1FF7" w:rsidRPr="00F40D08">
        <w:rPr>
          <w:rFonts w:ascii="Montserrat" w:hAnsi="Montserrat"/>
          <w:sz w:val="20"/>
          <w:szCs w:val="20"/>
        </w:rPr>
        <w:t xml:space="preserve"> y </w:t>
      </w:r>
      <w:r w:rsidRPr="00F40D08">
        <w:rPr>
          <w:rFonts w:ascii="Montserrat" w:hAnsi="Montserrat"/>
          <w:sz w:val="20"/>
          <w:szCs w:val="20"/>
        </w:rPr>
        <w:t>que incluye:</w:t>
      </w:r>
    </w:p>
    <w:p w14:paraId="5B1279F5" w14:textId="77777777" w:rsidR="00B261B3" w:rsidRPr="00F40D08" w:rsidRDefault="00B261B3" w:rsidP="0054000A">
      <w:pPr>
        <w:pStyle w:val="Prrafodelista"/>
        <w:numPr>
          <w:ilvl w:val="0"/>
          <w:numId w:val="38"/>
        </w:numPr>
        <w:spacing w:before="120" w:after="120" w:line="264" w:lineRule="auto"/>
        <w:jc w:val="both"/>
        <w:rPr>
          <w:rFonts w:ascii="Montserrat" w:hAnsi="Montserrat"/>
          <w:sz w:val="20"/>
          <w:szCs w:val="20"/>
        </w:rPr>
      </w:pPr>
      <w:r w:rsidRPr="00F40D08">
        <w:rPr>
          <w:rFonts w:ascii="Montserrat" w:hAnsi="Montserrat"/>
          <w:sz w:val="20"/>
          <w:szCs w:val="20"/>
        </w:rPr>
        <w:t>seguimiento periódico a través de reuniones grupales,</w:t>
      </w:r>
    </w:p>
    <w:p w14:paraId="6EDD9640" w14:textId="77777777" w:rsidR="00B261B3" w:rsidRPr="00F40D08" w:rsidRDefault="00B261B3" w:rsidP="0054000A">
      <w:pPr>
        <w:pStyle w:val="Prrafodelista"/>
        <w:numPr>
          <w:ilvl w:val="0"/>
          <w:numId w:val="38"/>
        </w:numPr>
        <w:spacing w:before="120" w:after="120" w:line="264" w:lineRule="auto"/>
        <w:jc w:val="both"/>
        <w:rPr>
          <w:rFonts w:ascii="Montserrat" w:hAnsi="Montserrat"/>
          <w:sz w:val="20"/>
          <w:szCs w:val="20"/>
        </w:rPr>
      </w:pPr>
      <w:r w:rsidRPr="00F40D08">
        <w:rPr>
          <w:rFonts w:ascii="Montserrat" w:hAnsi="Montserrat"/>
          <w:sz w:val="20"/>
          <w:szCs w:val="20"/>
        </w:rPr>
        <w:t>cuestionarios de evaluación y autopercepción,</w:t>
      </w:r>
    </w:p>
    <w:p w14:paraId="45DA04D1" w14:textId="77777777" w:rsidR="00B261B3" w:rsidRPr="00F40D08" w:rsidRDefault="00B261B3" w:rsidP="0054000A">
      <w:pPr>
        <w:pStyle w:val="Prrafodelista"/>
        <w:numPr>
          <w:ilvl w:val="0"/>
          <w:numId w:val="38"/>
        </w:numPr>
        <w:spacing w:before="120" w:after="120" w:line="264" w:lineRule="auto"/>
        <w:jc w:val="both"/>
        <w:rPr>
          <w:rFonts w:ascii="Montserrat" w:hAnsi="Montserrat"/>
          <w:sz w:val="20"/>
          <w:szCs w:val="20"/>
        </w:rPr>
      </w:pPr>
      <w:r w:rsidRPr="00F40D08">
        <w:rPr>
          <w:rFonts w:ascii="Montserrat" w:hAnsi="Montserrat"/>
          <w:sz w:val="20"/>
          <w:szCs w:val="20"/>
        </w:rPr>
        <w:t>análisis del impacto de los materiales difundidos,</w:t>
      </w:r>
    </w:p>
    <w:p w14:paraId="57F7B199" w14:textId="5C7DA2E6" w:rsidR="0054000A" w:rsidRDefault="00B261B3" w:rsidP="0054000A">
      <w:pPr>
        <w:pStyle w:val="Prrafodelista"/>
        <w:numPr>
          <w:ilvl w:val="0"/>
          <w:numId w:val="38"/>
        </w:numPr>
        <w:spacing w:before="120" w:after="120" w:line="264" w:lineRule="auto"/>
        <w:jc w:val="both"/>
        <w:rPr>
          <w:rFonts w:ascii="Montserrat" w:hAnsi="Montserrat"/>
          <w:sz w:val="20"/>
          <w:szCs w:val="20"/>
        </w:rPr>
      </w:pPr>
      <w:r w:rsidRPr="00F40D08">
        <w:rPr>
          <w:rFonts w:ascii="Montserrat" w:hAnsi="Montserrat"/>
          <w:sz w:val="20"/>
          <w:szCs w:val="20"/>
        </w:rPr>
        <w:t>valoración por parte de las entidades miembro.</w:t>
      </w:r>
    </w:p>
    <w:p w14:paraId="5ADF4398" w14:textId="77777777" w:rsidR="0054000A" w:rsidRDefault="0054000A">
      <w:pPr>
        <w:suppressAutoHyphens w:val="0"/>
        <w:spacing w:line="240" w:lineRule="auto"/>
        <w:rPr>
          <w:rFonts w:ascii="Montserrat" w:hAnsi="Montserrat" w:cs="Mangal"/>
          <w:sz w:val="20"/>
          <w:szCs w:val="20"/>
        </w:rPr>
      </w:pPr>
      <w:r>
        <w:rPr>
          <w:rFonts w:ascii="Montserrat" w:hAnsi="Montserrat"/>
          <w:sz w:val="20"/>
          <w:szCs w:val="20"/>
        </w:rPr>
        <w:br w:type="page"/>
      </w:r>
    </w:p>
    <w:p w14:paraId="4F4D9B11" w14:textId="77777777" w:rsidR="00F40D08" w:rsidRPr="00F40D08" w:rsidRDefault="00F40D08" w:rsidP="0054000A">
      <w:pPr>
        <w:pStyle w:val="Prrafodelista"/>
        <w:spacing w:before="120" w:after="120" w:line="264" w:lineRule="auto"/>
        <w:ind w:left="1080"/>
        <w:jc w:val="both"/>
        <w:rPr>
          <w:rFonts w:ascii="Montserrat" w:hAnsi="Montserrat"/>
          <w:sz w:val="20"/>
          <w:szCs w:val="20"/>
        </w:rPr>
      </w:pPr>
    </w:p>
    <w:p w14:paraId="37C2F1BD" w14:textId="77777777" w:rsidR="0004514A" w:rsidRPr="00F40D08" w:rsidRDefault="0004514A" w:rsidP="0054000A">
      <w:pPr>
        <w:pStyle w:val="Ttulo1"/>
        <w:spacing w:before="120" w:after="120" w:line="264" w:lineRule="auto"/>
        <w:jc w:val="both"/>
        <w:rPr>
          <w:rFonts w:ascii="Montserrat" w:hAnsi="Montserrat"/>
          <w:sz w:val="20"/>
          <w:szCs w:val="20"/>
          <w:lang w:val="es"/>
        </w:rPr>
      </w:pPr>
      <w:r w:rsidRPr="00F40D08">
        <w:rPr>
          <w:rFonts w:ascii="Montserrat" w:hAnsi="Montserrat"/>
          <w:sz w:val="20"/>
          <w:szCs w:val="20"/>
          <w:lang w:val="es"/>
        </w:rPr>
        <w:t xml:space="preserve">Principales resultados obtenidos. </w:t>
      </w:r>
    </w:p>
    <w:p w14:paraId="290A2955" w14:textId="3EED638E" w:rsidR="00EC006D" w:rsidRPr="00F40D08" w:rsidRDefault="00EC006D" w:rsidP="0054000A">
      <w:pPr>
        <w:spacing w:before="120" w:after="120" w:line="264" w:lineRule="auto"/>
        <w:jc w:val="both"/>
        <w:rPr>
          <w:rFonts w:ascii="Montserrat" w:hAnsi="Montserrat"/>
          <w:sz w:val="20"/>
          <w:szCs w:val="20"/>
        </w:rPr>
      </w:pPr>
      <w:r w:rsidRPr="00F40D08">
        <w:rPr>
          <w:rFonts w:ascii="Montserrat" w:hAnsi="Montserrat"/>
          <w:sz w:val="20"/>
          <w:szCs w:val="20"/>
        </w:rPr>
        <w:t>La puesta en marcha de esta buena práctica ha generado resultados muy relevantes tanto a nivel organizativo como individual y colectivo. Se han logrado avances sustanciales en la inclusión real de las personas con discapacidad intelectual y del desarrollo en los procesos estratégicos de la Asociación Liber, así como en el reconocimiento y ejercicio efectivo de su derecho a la participación como ciudadanía activa.</w:t>
      </w:r>
      <w:r w:rsidR="00B15E16" w:rsidRPr="00F40D08">
        <w:rPr>
          <w:rFonts w:ascii="Montserrat" w:hAnsi="Montserrat"/>
          <w:sz w:val="20"/>
          <w:szCs w:val="20"/>
        </w:rPr>
        <w:t xml:space="preserve"> En conjunto, los resultados reflejan un impacto positivo y sostenido en el empoderamiento, la visibilización, el reconocimiento de derechos y la transformación institucional hacia modelos más inclusivos y participativos. </w:t>
      </w:r>
      <w:r w:rsidR="00AC18EF" w:rsidRPr="00F40D08">
        <w:rPr>
          <w:rFonts w:ascii="Montserrat" w:hAnsi="Montserrat"/>
          <w:sz w:val="20"/>
          <w:szCs w:val="20"/>
        </w:rPr>
        <w:t xml:space="preserve"> </w:t>
      </w:r>
      <w:r w:rsidRPr="00F40D08">
        <w:rPr>
          <w:rFonts w:ascii="Montserrat" w:hAnsi="Montserrat"/>
          <w:sz w:val="20"/>
          <w:szCs w:val="20"/>
        </w:rPr>
        <w:t>A continuación, se recogen los principales resultados obtenidos:</w:t>
      </w:r>
    </w:p>
    <w:p w14:paraId="0D1CF45E" w14:textId="7E045BF5" w:rsidR="00EC006D" w:rsidRPr="00F40D08" w:rsidRDefault="00EC006D" w:rsidP="0054000A">
      <w:pPr>
        <w:spacing w:before="120" w:after="120" w:line="264" w:lineRule="auto"/>
        <w:jc w:val="both"/>
        <w:rPr>
          <w:rFonts w:ascii="Montserrat" w:hAnsi="Montserrat"/>
          <w:b/>
          <w:bCs/>
          <w:sz w:val="20"/>
          <w:szCs w:val="20"/>
        </w:rPr>
      </w:pPr>
      <w:r w:rsidRPr="00F40D08">
        <w:rPr>
          <w:rFonts w:ascii="Montserrat" w:hAnsi="Montserrat"/>
          <w:b/>
          <w:bCs/>
          <w:sz w:val="20"/>
          <w:szCs w:val="20"/>
        </w:rPr>
        <w:t>1. Participación activa en el III Plan Estratégico de la Asociación</w:t>
      </w:r>
      <w:r w:rsidR="00B15E16" w:rsidRPr="00F40D08">
        <w:rPr>
          <w:rFonts w:ascii="Montserrat" w:hAnsi="Montserrat"/>
          <w:b/>
          <w:bCs/>
          <w:sz w:val="20"/>
          <w:szCs w:val="20"/>
        </w:rPr>
        <w:t>.</w:t>
      </w:r>
      <w:r w:rsidR="00FE1DD9" w:rsidRPr="00F40D08">
        <w:rPr>
          <w:rFonts w:ascii="Montserrat" w:hAnsi="Montserrat"/>
          <w:b/>
          <w:bCs/>
          <w:sz w:val="20"/>
          <w:szCs w:val="20"/>
        </w:rPr>
        <w:t xml:space="preserve"> </w:t>
      </w:r>
      <w:hyperlink r:id="rId17" w:history="1">
        <w:r w:rsidR="00FE1DD9" w:rsidRPr="00F40D08">
          <w:rPr>
            <w:rStyle w:val="Hipervnculo"/>
            <w:rFonts w:ascii="Montserrat" w:hAnsi="Montserrat"/>
            <w:sz w:val="20"/>
            <w:szCs w:val="20"/>
          </w:rPr>
          <w:t>Jornada Estratégica Liber 2023 - Asociación LIBER</w:t>
        </w:r>
      </w:hyperlink>
      <w:r w:rsidR="00B15E16" w:rsidRPr="00F40D08">
        <w:rPr>
          <w:rFonts w:ascii="Montserrat" w:hAnsi="Montserrat"/>
          <w:b/>
          <w:bCs/>
          <w:sz w:val="20"/>
          <w:szCs w:val="20"/>
        </w:rPr>
        <w:t xml:space="preserve"> </w:t>
      </w:r>
      <w:r w:rsidRPr="00F40D08">
        <w:rPr>
          <w:rFonts w:ascii="Montserrat" w:hAnsi="Montserrat"/>
          <w:sz w:val="20"/>
          <w:szCs w:val="20"/>
        </w:rPr>
        <w:t xml:space="preserve">Las propuestas formuladas por el grupo de portavoces fueron recogidas en el proceso de </w:t>
      </w:r>
      <w:proofErr w:type="spellStart"/>
      <w:r w:rsidRPr="00F40D08">
        <w:rPr>
          <w:rFonts w:ascii="Montserrat" w:hAnsi="Montserrat"/>
          <w:sz w:val="20"/>
          <w:szCs w:val="20"/>
        </w:rPr>
        <w:t>cocreación</w:t>
      </w:r>
      <w:proofErr w:type="spellEnd"/>
      <w:r w:rsidRPr="00F40D08">
        <w:rPr>
          <w:rFonts w:ascii="Montserrat" w:hAnsi="Montserrat"/>
          <w:sz w:val="20"/>
          <w:szCs w:val="20"/>
        </w:rPr>
        <w:t xml:space="preserve"> del III Plan Estratégico de Liber, celebrada en junio de 2023:</w:t>
      </w:r>
    </w:p>
    <w:p w14:paraId="2AD7781E" w14:textId="77777777" w:rsidR="00EC006D" w:rsidRPr="00F40D08" w:rsidRDefault="00EC006D" w:rsidP="0054000A">
      <w:pPr>
        <w:numPr>
          <w:ilvl w:val="0"/>
          <w:numId w:val="39"/>
        </w:numPr>
        <w:spacing w:before="120" w:after="120" w:line="264" w:lineRule="auto"/>
        <w:jc w:val="both"/>
        <w:rPr>
          <w:rFonts w:ascii="Montserrat" w:hAnsi="Montserrat"/>
          <w:sz w:val="20"/>
          <w:szCs w:val="20"/>
        </w:rPr>
      </w:pPr>
      <w:r w:rsidRPr="00F40D08">
        <w:rPr>
          <w:rFonts w:ascii="Montserrat" w:hAnsi="Montserrat"/>
          <w:sz w:val="20"/>
          <w:szCs w:val="20"/>
        </w:rPr>
        <w:t xml:space="preserve">Se incorporó una </w:t>
      </w:r>
      <w:r w:rsidRPr="00F40D08">
        <w:rPr>
          <w:rFonts w:ascii="Montserrat" w:hAnsi="Montserrat"/>
          <w:b/>
          <w:bCs/>
          <w:sz w:val="20"/>
          <w:szCs w:val="20"/>
        </w:rPr>
        <w:t>línea estratégica específica</w:t>
      </w:r>
      <w:r w:rsidRPr="00F40D08">
        <w:rPr>
          <w:rFonts w:ascii="Montserrat" w:hAnsi="Montserrat"/>
          <w:sz w:val="20"/>
          <w:szCs w:val="20"/>
        </w:rPr>
        <w:t xml:space="preserve"> orientada a la participación de personas apoyadas en los órganos de toma de decisiones.</w:t>
      </w:r>
    </w:p>
    <w:p w14:paraId="2727D2B1" w14:textId="77777777" w:rsidR="00EC006D" w:rsidRDefault="00EC006D" w:rsidP="0054000A">
      <w:pPr>
        <w:numPr>
          <w:ilvl w:val="0"/>
          <w:numId w:val="39"/>
        </w:numPr>
        <w:spacing w:before="120" w:after="120" w:line="264" w:lineRule="auto"/>
        <w:jc w:val="both"/>
        <w:rPr>
          <w:rFonts w:ascii="Montserrat" w:hAnsi="Montserrat"/>
          <w:sz w:val="20"/>
          <w:szCs w:val="20"/>
        </w:rPr>
      </w:pPr>
      <w:r w:rsidRPr="00F40D08">
        <w:rPr>
          <w:rFonts w:ascii="Montserrat" w:hAnsi="Montserrat"/>
          <w:sz w:val="20"/>
          <w:szCs w:val="20"/>
        </w:rPr>
        <w:t xml:space="preserve">Se establecieron mecanismos para asegurar su </w:t>
      </w:r>
      <w:r w:rsidRPr="00F40D08">
        <w:rPr>
          <w:rFonts w:ascii="Montserrat" w:hAnsi="Montserrat"/>
          <w:b/>
          <w:bCs/>
          <w:sz w:val="20"/>
          <w:szCs w:val="20"/>
        </w:rPr>
        <w:t>inclusión estable y estructurada</w:t>
      </w:r>
      <w:r w:rsidRPr="00F40D08">
        <w:rPr>
          <w:rFonts w:ascii="Montserrat" w:hAnsi="Montserrat"/>
          <w:sz w:val="20"/>
          <w:szCs w:val="20"/>
        </w:rPr>
        <w:t xml:space="preserve"> en los procesos de planificación de la entidad.</w:t>
      </w:r>
    </w:p>
    <w:p w14:paraId="6D4CC5B6" w14:textId="6D583648" w:rsidR="004F39B9" w:rsidRPr="00F40D08" w:rsidRDefault="00EC006D" w:rsidP="0054000A">
      <w:pPr>
        <w:spacing w:before="120" w:after="120" w:line="264" w:lineRule="auto"/>
        <w:jc w:val="both"/>
        <w:rPr>
          <w:rFonts w:ascii="Montserrat" w:hAnsi="Montserrat"/>
          <w:sz w:val="20"/>
          <w:szCs w:val="20"/>
        </w:rPr>
      </w:pPr>
      <w:r w:rsidRPr="00F40D08">
        <w:rPr>
          <w:rFonts w:ascii="Montserrat" w:hAnsi="Montserrat"/>
          <w:b/>
          <w:bCs/>
          <w:sz w:val="20"/>
          <w:szCs w:val="20"/>
        </w:rPr>
        <w:t>2. Mejora del conocimiento y empoderamiento del grupo de portavoces</w:t>
      </w:r>
      <w:r w:rsidR="00B15E16" w:rsidRPr="00F40D08">
        <w:rPr>
          <w:rFonts w:ascii="Montserrat" w:hAnsi="Montserrat"/>
          <w:b/>
          <w:bCs/>
          <w:sz w:val="20"/>
          <w:szCs w:val="20"/>
        </w:rPr>
        <w:t xml:space="preserve">. </w:t>
      </w:r>
      <w:r w:rsidRPr="00F40D08">
        <w:rPr>
          <w:rFonts w:ascii="Montserrat" w:hAnsi="Montserrat"/>
          <w:sz w:val="20"/>
          <w:szCs w:val="20"/>
        </w:rPr>
        <w:t>El 100</w:t>
      </w:r>
      <w:r w:rsidRPr="00F40D08">
        <w:rPr>
          <w:rFonts w:ascii="Times New Roman" w:hAnsi="Times New Roman" w:cs="Times New Roman"/>
          <w:sz w:val="20"/>
          <w:szCs w:val="20"/>
        </w:rPr>
        <w:t> </w:t>
      </w:r>
      <w:r w:rsidRPr="00F40D08">
        <w:rPr>
          <w:rFonts w:ascii="Montserrat" w:hAnsi="Montserrat"/>
          <w:sz w:val="20"/>
          <w:szCs w:val="20"/>
        </w:rPr>
        <w:t>% del grupo de portavoces (11 personas, 63,6</w:t>
      </w:r>
      <w:r w:rsidRPr="00F40D08">
        <w:rPr>
          <w:rFonts w:ascii="Times New Roman" w:hAnsi="Times New Roman" w:cs="Times New Roman"/>
          <w:sz w:val="20"/>
          <w:szCs w:val="20"/>
        </w:rPr>
        <w:t> </w:t>
      </w:r>
      <w:r w:rsidRPr="00F40D08">
        <w:rPr>
          <w:rFonts w:ascii="Montserrat" w:hAnsi="Montserrat"/>
          <w:sz w:val="20"/>
          <w:szCs w:val="20"/>
        </w:rPr>
        <w:t>% son mujeres) ha recibido formaci</w:t>
      </w:r>
      <w:r w:rsidRPr="00F40D08">
        <w:rPr>
          <w:rFonts w:ascii="Montserrat" w:hAnsi="Montserrat" w:cs="Montserrat"/>
          <w:sz w:val="20"/>
          <w:szCs w:val="20"/>
        </w:rPr>
        <w:t>ó</w:t>
      </w:r>
      <w:r w:rsidRPr="00F40D08">
        <w:rPr>
          <w:rFonts w:ascii="Montserrat" w:hAnsi="Montserrat"/>
          <w:sz w:val="20"/>
          <w:szCs w:val="20"/>
        </w:rPr>
        <w:t xml:space="preserve">n especializada en al menos una de las </w:t>
      </w:r>
      <w:r w:rsidRPr="00F40D08">
        <w:rPr>
          <w:rFonts w:ascii="Montserrat" w:hAnsi="Montserrat" w:cs="Montserrat"/>
          <w:sz w:val="20"/>
          <w:szCs w:val="20"/>
        </w:rPr>
        <w:t>á</w:t>
      </w:r>
      <w:r w:rsidRPr="00F40D08">
        <w:rPr>
          <w:rFonts w:ascii="Montserrat" w:hAnsi="Montserrat"/>
          <w:sz w:val="20"/>
          <w:szCs w:val="20"/>
        </w:rPr>
        <w:t>reas tem</w:t>
      </w:r>
      <w:r w:rsidRPr="00F40D08">
        <w:rPr>
          <w:rFonts w:ascii="Montserrat" w:hAnsi="Montserrat" w:cs="Montserrat"/>
          <w:sz w:val="20"/>
          <w:szCs w:val="20"/>
        </w:rPr>
        <w:t>á</w:t>
      </w:r>
      <w:r w:rsidRPr="00F40D08">
        <w:rPr>
          <w:rFonts w:ascii="Montserrat" w:hAnsi="Montserrat"/>
          <w:sz w:val="20"/>
          <w:szCs w:val="20"/>
        </w:rPr>
        <w:t>ticas clave</w:t>
      </w:r>
      <w:r w:rsidR="003F3012">
        <w:rPr>
          <w:rFonts w:ascii="Montserrat" w:hAnsi="Montserrat"/>
          <w:sz w:val="20"/>
          <w:szCs w:val="20"/>
        </w:rPr>
        <w:t xml:space="preserve"> </w:t>
      </w:r>
      <w:hyperlink r:id="rId18" w:history="1">
        <w:proofErr w:type="spellStart"/>
        <w:r w:rsidR="003F3012" w:rsidRPr="003F3012">
          <w:rPr>
            <w:rStyle w:val="Hipervnculo"/>
            <w:rFonts w:ascii="Montserrat" w:hAnsi="Montserrat"/>
            <w:sz w:val="20"/>
            <w:szCs w:val="20"/>
          </w:rPr>
          <w:t>Prop</w:t>
        </w:r>
        <w:proofErr w:type="spellEnd"/>
        <w:r w:rsidR="003F3012" w:rsidRPr="003F3012">
          <w:rPr>
            <w:rStyle w:val="Hipervnculo"/>
            <w:rFonts w:ascii="Montserrat" w:hAnsi="Montserrat"/>
            <w:sz w:val="20"/>
            <w:szCs w:val="20"/>
          </w:rPr>
          <w:t xml:space="preserve"> de 150 persones </w:t>
        </w:r>
        <w:proofErr w:type="spellStart"/>
        <w:r w:rsidR="003F3012" w:rsidRPr="003F3012">
          <w:rPr>
            <w:rStyle w:val="Hipervnculo"/>
            <w:rFonts w:ascii="Montserrat" w:hAnsi="Montserrat"/>
            <w:sz w:val="20"/>
            <w:szCs w:val="20"/>
          </w:rPr>
          <w:t>amb</w:t>
        </w:r>
        <w:proofErr w:type="spellEnd"/>
        <w:r w:rsidR="003F3012" w:rsidRPr="003F3012">
          <w:rPr>
            <w:rStyle w:val="Hipervnculo"/>
            <w:rFonts w:ascii="Montserrat" w:hAnsi="Montserrat"/>
            <w:sz w:val="20"/>
            <w:szCs w:val="20"/>
          </w:rPr>
          <w:t xml:space="preserve"> </w:t>
        </w:r>
        <w:proofErr w:type="spellStart"/>
        <w:r w:rsidR="003F3012" w:rsidRPr="003F3012">
          <w:rPr>
            <w:rStyle w:val="Hipervnculo"/>
            <w:rFonts w:ascii="Montserrat" w:hAnsi="Montserrat"/>
            <w:sz w:val="20"/>
            <w:szCs w:val="20"/>
          </w:rPr>
          <w:t>discapacitat</w:t>
        </w:r>
        <w:proofErr w:type="spellEnd"/>
        <w:r w:rsidR="003F3012" w:rsidRPr="003F3012">
          <w:rPr>
            <w:rStyle w:val="Hipervnculo"/>
            <w:rFonts w:ascii="Montserrat" w:hAnsi="Montserrat"/>
            <w:sz w:val="20"/>
            <w:szCs w:val="20"/>
          </w:rPr>
          <w:t xml:space="preserve"> </w:t>
        </w:r>
        <w:proofErr w:type="spellStart"/>
        <w:r w:rsidR="003F3012" w:rsidRPr="003F3012">
          <w:rPr>
            <w:rStyle w:val="Hipervnculo"/>
            <w:rFonts w:ascii="Montserrat" w:hAnsi="Montserrat"/>
            <w:sz w:val="20"/>
            <w:szCs w:val="20"/>
          </w:rPr>
          <w:t>intel·lectual</w:t>
        </w:r>
        <w:proofErr w:type="spellEnd"/>
        <w:r w:rsidR="003F3012" w:rsidRPr="003F3012">
          <w:rPr>
            <w:rStyle w:val="Hipervnculo"/>
            <w:rFonts w:ascii="Montserrat" w:hAnsi="Montserrat"/>
            <w:sz w:val="20"/>
            <w:szCs w:val="20"/>
          </w:rPr>
          <w:t xml:space="preserve"> </w:t>
        </w:r>
        <w:proofErr w:type="spellStart"/>
        <w:r w:rsidR="003F3012" w:rsidRPr="003F3012">
          <w:rPr>
            <w:rStyle w:val="Hipervnculo"/>
            <w:rFonts w:ascii="Montserrat" w:hAnsi="Montserrat"/>
            <w:sz w:val="20"/>
            <w:szCs w:val="20"/>
          </w:rPr>
          <w:t>aprenen</w:t>
        </w:r>
        <w:proofErr w:type="spellEnd"/>
        <w:r w:rsidR="003F3012" w:rsidRPr="003F3012">
          <w:rPr>
            <w:rStyle w:val="Hipervnculo"/>
            <w:rFonts w:ascii="Montserrat" w:hAnsi="Montserrat"/>
            <w:sz w:val="20"/>
            <w:szCs w:val="20"/>
          </w:rPr>
          <w:t xml:space="preserve"> que la </w:t>
        </w:r>
        <w:proofErr w:type="spellStart"/>
        <w:r w:rsidR="003F3012" w:rsidRPr="003F3012">
          <w:rPr>
            <w:rStyle w:val="Hipervnculo"/>
            <w:rFonts w:ascii="Montserrat" w:hAnsi="Montserrat"/>
            <w:sz w:val="20"/>
            <w:szCs w:val="20"/>
          </w:rPr>
          <w:t>seva</w:t>
        </w:r>
        <w:proofErr w:type="spellEnd"/>
        <w:r w:rsidR="003F3012" w:rsidRPr="003F3012">
          <w:rPr>
            <w:rStyle w:val="Hipervnculo"/>
            <w:rFonts w:ascii="Montserrat" w:hAnsi="Montserrat"/>
            <w:sz w:val="20"/>
            <w:szCs w:val="20"/>
          </w:rPr>
          <w:t xml:space="preserve"> </w:t>
        </w:r>
        <w:proofErr w:type="spellStart"/>
        <w:r w:rsidR="003F3012" w:rsidRPr="003F3012">
          <w:rPr>
            <w:rStyle w:val="Hipervnculo"/>
            <w:rFonts w:ascii="Montserrat" w:hAnsi="Montserrat"/>
            <w:sz w:val="20"/>
            <w:szCs w:val="20"/>
          </w:rPr>
          <w:t>condició</w:t>
        </w:r>
        <w:proofErr w:type="spellEnd"/>
        <w:r w:rsidR="003F3012" w:rsidRPr="003F3012">
          <w:rPr>
            <w:rStyle w:val="Hipervnculo"/>
            <w:rFonts w:ascii="Montserrat" w:hAnsi="Montserrat"/>
            <w:sz w:val="20"/>
            <w:szCs w:val="20"/>
          </w:rPr>
          <w:t xml:space="preserve"> no justifica un </w:t>
        </w:r>
        <w:proofErr w:type="spellStart"/>
        <w:r w:rsidR="003F3012" w:rsidRPr="003F3012">
          <w:rPr>
            <w:rStyle w:val="Hipervnculo"/>
            <w:rFonts w:ascii="Montserrat" w:hAnsi="Montserrat"/>
            <w:sz w:val="20"/>
            <w:szCs w:val="20"/>
          </w:rPr>
          <w:t>accés</w:t>
        </w:r>
        <w:proofErr w:type="spellEnd"/>
        <w:r w:rsidR="003F3012" w:rsidRPr="003F3012">
          <w:rPr>
            <w:rStyle w:val="Hipervnculo"/>
            <w:rFonts w:ascii="Montserrat" w:hAnsi="Montserrat"/>
            <w:sz w:val="20"/>
            <w:szCs w:val="20"/>
          </w:rPr>
          <w:t xml:space="preserve"> desigual a la </w:t>
        </w:r>
        <w:proofErr w:type="spellStart"/>
        <w:r w:rsidR="003F3012" w:rsidRPr="003F3012">
          <w:rPr>
            <w:rStyle w:val="Hipervnculo"/>
            <w:rFonts w:ascii="Montserrat" w:hAnsi="Montserrat"/>
            <w:sz w:val="20"/>
            <w:szCs w:val="20"/>
          </w:rPr>
          <w:t>justícia</w:t>
        </w:r>
        <w:proofErr w:type="spellEnd"/>
        <w:r w:rsidR="003F3012" w:rsidRPr="003F3012">
          <w:rPr>
            <w:rStyle w:val="Hipervnculo"/>
            <w:rFonts w:ascii="Montserrat" w:hAnsi="Montserrat"/>
            <w:sz w:val="20"/>
            <w:szCs w:val="20"/>
          </w:rPr>
          <w:t xml:space="preserve"> - </w:t>
        </w:r>
        <w:proofErr w:type="spellStart"/>
        <w:r w:rsidR="003F3012" w:rsidRPr="003F3012">
          <w:rPr>
            <w:rStyle w:val="Hipervnculo"/>
            <w:rFonts w:ascii="Montserrat" w:hAnsi="Montserrat"/>
            <w:sz w:val="20"/>
            <w:szCs w:val="20"/>
          </w:rPr>
          <w:t>Diari</w:t>
        </w:r>
        <w:proofErr w:type="spellEnd"/>
        <w:r w:rsidR="003F3012" w:rsidRPr="003F3012">
          <w:rPr>
            <w:rStyle w:val="Hipervnculo"/>
            <w:rFonts w:ascii="Montserrat" w:hAnsi="Montserrat"/>
            <w:sz w:val="20"/>
            <w:szCs w:val="20"/>
          </w:rPr>
          <w:t xml:space="preserve"> de la </w:t>
        </w:r>
        <w:proofErr w:type="spellStart"/>
        <w:r w:rsidR="003F3012" w:rsidRPr="003F3012">
          <w:rPr>
            <w:rStyle w:val="Hipervnculo"/>
            <w:rFonts w:ascii="Montserrat" w:hAnsi="Montserrat"/>
            <w:sz w:val="20"/>
            <w:szCs w:val="20"/>
          </w:rPr>
          <w:t>Discapacitat</w:t>
        </w:r>
        <w:proofErr w:type="spellEnd"/>
      </w:hyperlink>
      <w:r w:rsidR="004F39B9" w:rsidRPr="00F40D08">
        <w:rPr>
          <w:rFonts w:ascii="Montserrat" w:hAnsi="Montserrat"/>
          <w:sz w:val="20"/>
          <w:szCs w:val="20"/>
        </w:rPr>
        <w:t>, favoreciendo:</w:t>
      </w:r>
    </w:p>
    <w:p w14:paraId="6B45F5FB" w14:textId="1EB6FE76" w:rsidR="00EC006D" w:rsidRPr="00F40D08" w:rsidRDefault="00EC006D" w:rsidP="0054000A">
      <w:pPr>
        <w:pStyle w:val="Prrafodelista"/>
        <w:numPr>
          <w:ilvl w:val="0"/>
          <w:numId w:val="46"/>
        </w:numPr>
        <w:spacing w:before="120" w:after="120" w:line="264" w:lineRule="auto"/>
        <w:ind w:left="360"/>
        <w:jc w:val="both"/>
        <w:rPr>
          <w:rFonts w:ascii="Montserrat" w:hAnsi="Montserrat"/>
          <w:sz w:val="20"/>
          <w:szCs w:val="20"/>
        </w:rPr>
      </w:pPr>
      <w:r w:rsidRPr="00F40D08">
        <w:rPr>
          <w:rFonts w:ascii="Montserrat" w:hAnsi="Montserrat"/>
          <w:sz w:val="20"/>
          <w:szCs w:val="20"/>
        </w:rPr>
        <w:t>Una mejora contrastada en el conocimiento de sus derechos.</w:t>
      </w:r>
    </w:p>
    <w:p w14:paraId="75FA8907" w14:textId="77777777" w:rsidR="00EC006D" w:rsidRPr="00F40D08" w:rsidRDefault="00EC006D" w:rsidP="0054000A">
      <w:pPr>
        <w:numPr>
          <w:ilvl w:val="0"/>
          <w:numId w:val="40"/>
        </w:numPr>
        <w:tabs>
          <w:tab w:val="clear" w:pos="720"/>
          <w:tab w:val="num" w:pos="360"/>
        </w:tabs>
        <w:spacing w:before="120" w:after="120" w:line="264" w:lineRule="auto"/>
        <w:ind w:left="360"/>
        <w:jc w:val="both"/>
        <w:rPr>
          <w:rFonts w:ascii="Montserrat" w:hAnsi="Montserrat"/>
          <w:sz w:val="20"/>
          <w:szCs w:val="20"/>
        </w:rPr>
      </w:pPr>
      <w:r w:rsidRPr="00F40D08">
        <w:rPr>
          <w:rFonts w:ascii="Montserrat" w:hAnsi="Montserrat"/>
          <w:sz w:val="20"/>
          <w:szCs w:val="20"/>
        </w:rPr>
        <w:t>El desarrollo de habilidades de comunicación y liderazgo.</w:t>
      </w:r>
    </w:p>
    <w:p w14:paraId="2767D2A5" w14:textId="77777777" w:rsidR="00EC006D" w:rsidRDefault="00EC006D" w:rsidP="0054000A">
      <w:pPr>
        <w:numPr>
          <w:ilvl w:val="0"/>
          <w:numId w:val="40"/>
        </w:numPr>
        <w:tabs>
          <w:tab w:val="clear" w:pos="720"/>
          <w:tab w:val="num" w:pos="360"/>
        </w:tabs>
        <w:spacing w:before="120" w:after="120" w:line="264" w:lineRule="auto"/>
        <w:ind w:left="360"/>
        <w:jc w:val="both"/>
        <w:rPr>
          <w:rFonts w:ascii="Montserrat" w:hAnsi="Montserrat"/>
          <w:sz w:val="20"/>
          <w:szCs w:val="20"/>
        </w:rPr>
      </w:pPr>
      <w:r w:rsidRPr="00F40D08">
        <w:rPr>
          <w:rFonts w:ascii="Montserrat" w:hAnsi="Montserrat"/>
          <w:sz w:val="20"/>
          <w:szCs w:val="20"/>
        </w:rPr>
        <w:t>La capacidad de trasladar lo aprendido a otras personas con discapacidad y a profesionales de su entorno.</w:t>
      </w:r>
    </w:p>
    <w:p w14:paraId="50031566" w14:textId="19C9AC81" w:rsidR="00EC006D" w:rsidRPr="00F40D08" w:rsidRDefault="00EC006D" w:rsidP="0054000A">
      <w:pPr>
        <w:spacing w:before="120" w:after="120" w:line="264" w:lineRule="auto"/>
        <w:jc w:val="both"/>
        <w:rPr>
          <w:rFonts w:ascii="Montserrat" w:hAnsi="Montserrat"/>
          <w:b/>
          <w:bCs/>
          <w:sz w:val="20"/>
          <w:szCs w:val="20"/>
        </w:rPr>
      </w:pPr>
      <w:r w:rsidRPr="00F40D08">
        <w:rPr>
          <w:rFonts w:ascii="Montserrat" w:hAnsi="Montserrat"/>
          <w:b/>
          <w:bCs/>
          <w:sz w:val="20"/>
          <w:szCs w:val="20"/>
        </w:rPr>
        <w:t>3. Formación entre pares y acciones de devolución</w:t>
      </w:r>
      <w:r w:rsidR="00B15E16" w:rsidRPr="00F40D08">
        <w:rPr>
          <w:rFonts w:ascii="Montserrat" w:hAnsi="Montserrat"/>
          <w:b/>
          <w:bCs/>
          <w:sz w:val="20"/>
          <w:szCs w:val="20"/>
        </w:rPr>
        <w:t>.</w:t>
      </w:r>
      <w:r w:rsidR="00FE1DD9" w:rsidRPr="00F40D08">
        <w:rPr>
          <w:rFonts w:ascii="Montserrat" w:hAnsi="Montserrat"/>
          <w:b/>
          <w:bCs/>
          <w:sz w:val="20"/>
          <w:szCs w:val="20"/>
        </w:rPr>
        <w:t xml:space="preserve"> </w:t>
      </w:r>
      <w:hyperlink r:id="rId19" w:history="1">
        <w:r w:rsidR="00FE1DD9" w:rsidRPr="00F40D08">
          <w:rPr>
            <w:rStyle w:val="Hipervnculo"/>
            <w:rFonts w:ascii="Montserrat" w:hAnsi="Montserrat"/>
            <w:sz w:val="20"/>
            <w:szCs w:val="20"/>
          </w:rPr>
          <w:t>https://x.com/AsociacionLiber/status/1737764543562977433</w:t>
        </w:r>
      </w:hyperlink>
      <w:r w:rsidR="00FE1DD9" w:rsidRPr="00F40D08">
        <w:rPr>
          <w:rFonts w:ascii="Montserrat" w:hAnsi="Montserrat"/>
          <w:b/>
          <w:bCs/>
          <w:sz w:val="20"/>
          <w:szCs w:val="20"/>
        </w:rPr>
        <w:t xml:space="preserve">. </w:t>
      </w:r>
      <w:r w:rsidRPr="00F40D08">
        <w:rPr>
          <w:rFonts w:ascii="Montserrat" w:hAnsi="Montserrat"/>
          <w:sz w:val="20"/>
          <w:szCs w:val="20"/>
        </w:rPr>
        <w:t>Cuatro personas portavoces han llevado a cabo charlas y devoluciones formativas en sus respectivas entidades, con el apoyo de Liber y del equipo profesional de sus organizaciones. Esta dinámica ha permitido:</w:t>
      </w:r>
    </w:p>
    <w:p w14:paraId="2158B8A8" w14:textId="77777777" w:rsidR="00EC006D" w:rsidRPr="00F40D08" w:rsidRDefault="00EC006D" w:rsidP="0054000A">
      <w:pPr>
        <w:numPr>
          <w:ilvl w:val="0"/>
          <w:numId w:val="41"/>
        </w:numPr>
        <w:spacing w:before="120" w:after="120" w:line="264" w:lineRule="auto"/>
        <w:jc w:val="both"/>
        <w:rPr>
          <w:rFonts w:ascii="Montserrat" w:hAnsi="Montserrat"/>
          <w:sz w:val="20"/>
          <w:szCs w:val="20"/>
        </w:rPr>
      </w:pPr>
      <w:r w:rsidRPr="00F40D08">
        <w:rPr>
          <w:rFonts w:ascii="Montserrat" w:hAnsi="Montserrat"/>
          <w:sz w:val="20"/>
          <w:szCs w:val="20"/>
        </w:rPr>
        <w:t>Reforzar el aprendizaje a través de la transmisión activa de conocimientos.</w:t>
      </w:r>
    </w:p>
    <w:p w14:paraId="63B0CD43" w14:textId="77777777" w:rsidR="00EC006D" w:rsidRDefault="00EC006D" w:rsidP="0054000A">
      <w:pPr>
        <w:numPr>
          <w:ilvl w:val="0"/>
          <w:numId w:val="41"/>
        </w:numPr>
        <w:spacing w:before="120" w:after="120" w:line="264" w:lineRule="auto"/>
        <w:jc w:val="both"/>
        <w:rPr>
          <w:rFonts w:ascii="Montserrat" w:hAnsi="Montserrat"/>
          <w:sz w:val="20"/>
          <w:szCs w:val="20"/>
        </w:rPr>
      </w:pPr>
      <w:r w:rsidRPr="00F40D08">
        <w:rPr>
          <w:rFonts w:ascii="Montserrat" w:hAnsi="Montserrat"/>
          <w:sz w:val="20"/>
          <w:szCs w:val="20"/>
        </w:rPr>
        <w:t>Ampliar el alcance del programa a otras personas con discapacidad intelectual y profesionales del sector.</w:t>
      </w:r>
    </w:p>
    <w:p w14:paraId="18FBF8A9" w14:textId="019478CE" w:rsidR="00EC006D" w:rsidRPr="00F40D08" w:rsidRDefault="00EC006D" w:rsidP="0054000A">
      <w:pPr>
        <w:spacing w:before="120" w:after="120" w:line="264" w:lineRule="auto"/>
        <w:jc w:val="both"/>
        <w:rPr>
          <w:rFonts w:ascii="Montserrat" w:hAnsi="Montserrat"/>
          <w:sz w:val="20"/>
          <w:szCs w:val="20"/>
        </w:rPr>
      </w:pPr>
      <w:r w:rsidRPr="00F40D08">
        <w:rPr>
          <w:rFonts w:ascii="Montserrat" w:hAnsi="Montserrat"/>
          <w:b/>
          <w:bCs/>
          <w:sz w:val="20"/>
          <w:szCs w:val="20"/>
        </w:rPr>
        <w:t>4. Producción de materiales accesibles y su difusión</w:t>
      </w:r>
      <w:r w:rsidR="00B15E16" w:rsidRPr="00F40D08">
        <w:rPr>
          <w:rFonts w:ascii="Montserrat" w:hAnsi="Montserrat"/>
          <w:b/>
          <w:bCs/>
          <w:sz w:val="20"/>
          <w:szCs w:val="20"/>
        </w:rPr>
        <w:t xml:space="preserve">. </w:t>
      </w:r>
      <w:r w:rsidRPr="00F40D08">
        <w:rPr>
          <w:rFonts w:ascii="Montserrat" w:hAnsi="Montserrat"/>
          <w:sz w:val="20"/>
          <w:szCs w:val="20"/>
        </w:rPr>
        <w:t>Se han generado y validado en lectura fácil los siguientes materiales, que han sido ampliamente difundidos:</w:t>
      </w:r>
    </w:p>
    <w:p w14:paraId="157F2E4F" w14:textId="56805FF0" w:rsidR="00EC006D" w:rsidRPr="00F40D08" w:rsidRDefault="00EC006D" w:rsidP="0054000A">
      <w:pPr>
        <w:numPr>
          <w:ilvl w:val="0"/>
          <w:numId w:val="42"/>
        </w:numPr>
        <w:spacing w:before="120" w:after="120" w:line="264" w:lineRule="auto"/>
        <w:jc w:val="both"/>
        <w:rPr>
          <w:rFonts w:ascii="Montserrat" w:hAnsi="Montserrat"/>
          <w:sz w:val="20"/>
          <w:szCs w:val="20"/>
        </w:rPr>
      </w:pPr>
      <w:r w:rsidRPr="00F40D08">
        <w:rPr>
          <w:rFonts w:ascii="Montserrat" w:hAnsi="Montserrat"/>
          <w:sz w:val="20"/>
          <w:szCs w:val="20"/>
        </w:rPr>
        <w:t>Manuales temáticos sobre la Ley 8/2021, accesibilidad cognitiva, derechos sexuales y reproductivos, y participación en planes estratégicos.</w:t>
      </w:r>
      <w:r w:rsidR="00C64922" w:rsidRPr="00F40D08">
        <w:rPr>
          <w:rFonts w:ascii="Montserrat" w:hAnsi="Montserrat"/>
          <w:sz w:val="20"/>
          <w:szCs w:val="20"/>
        </w:rPr>
        <w:t xml:space="preserve"> </w:t>
      </w:r>
      <w:hyperlink r:id="rId20" w:history="1">
        <w:r w:rsidR="00401535" w:rsidRPr="00F40D08">
          <w:rPr>
            <w:rStyle w:val="Hipervnculo"/>
            <w:rFonts w:ascii="Montserrat" w:hAnsi="Montserrat"/>
            <w:sz w:val="20"/>
            <w:szCs w:val="20"/>
          </w:rPr>
          <w:t>La Ley 8/2021 y nuestro derecho a decidir con apoyos - Asociación LIBER</w:t>
        </w:r>
      </w:hyperlink>
      <w:r w:rsidR="003F3012">
        <w:rPr>
          <w:rFonts w:ascii="Montserrat" w:hAnsi="Montserrat"/>
          <w:sz w:val="20"/>
          <w:szCs w:val="20"/>
        </w:rPr>
        <w:t xml:space="preserve"> </w:t>
      </w:r>
      <w:hyperlink r:id="rId21" w:history="1">
        <w:r w:rsidR="003F3012" w:rsidRPr="003F3012">
          <w:rPr>
            <w:rStyle w:val="Hipervnculo"/>
            <w:rFonts w:ascii="Montserrat" w:hAnsi="Montserrat"/>
            <w:sz w:val="20"/>
            <w:szCs w:val="20"/>
          </w:rPr>
          <w:t>Derechos sexuales y reproductivos de las personas con discapacidad intelectual o del desarrollo - Asociación LIBER</w:t>
        </w:r>
      </w:hyperlink>
      <w:r w:rsidR="003F3012">
        <w:rPr>
          <w:rFonts w:ascii="Montserrat" w:hAnsi="Montserrat"/>
          <w:sz w:val="20"/>
          <w:szCs w:val="20"/>
        </w:rPr>
        <w:t xml:space="preserve"> </w:t>
      </w:r>
      <w:hyperlink r:id="rId22" w:history="1">
        <w:r w:rsidR="003F3012" w:rsidRPr="00F40D08">
          <w:rPr>
            <w:rStyle w:val="Hipervnculo"/>
            <w:rFonts w:ascii="Montserrat" w:hAnsi="Montserrat"/>
            <w:sz w:val="20"/>
            <w:szCs w:val="20"/>
          </w:rPr>
          <w:t>Personas apoyadas y su participación en la creación de los planes estratégicos de las entidades. - Asociación LIBER</w:t>
        </w:r>
      </w:hyperlink>
    </w:p>
    <w:p w14:paraId="4B20480B" w14:textId="4BB7CDFC" w:rsidR="00EC006D" w:rsidRDefault="00EC006D" w:rsidP="0054000A">
      <w:pPr>
        <w:numPr>
          <w:ilvl w:val="0"/>
          <w:numId w:val="42"/>
        </w:numPr>
        <w:spacing w:before="120" w:after="120" w:line="264" w:lineRule="auto"/>
        <w:jc w:val="both"/>
        <w:rPr>
          <w:rFonts w:ascii="Montserrat" w:hAnsi="Montserrat"/>
          <w:sz w:val="20"/>
          <w:szCs w:val="20"/>
        </w:rPr>
      </w:pPr>
      <w:r w:rsidRPr="00F40D08">
        <w:rPr>
          <w:rFonts w:ascii="Montserrat" w:hAnsi="Montserrat"/>
          <w:sz w:val="20"/>
          <w:szCs w:val="20"/>
        </w:rPr>
        <w:t>Vídeos accesibles protagonizados por personas portavoces y profesionales de la entidad.</w:t>
      </w:r>
      <w:r w:rsidR="00C64922" w:rsidRPr="00F40D08">
        <w:rPr>
          <w:rFonts w:ascii="Montserrat" w:hAnsi="Montserrat"/>
          <w:sz w:val="20"/>
          <w:szCs w:val="20"/>
        </w:rPr>
        <w:t xml:space="preserve"> </w:t>
      </w:r>
      <w:hyperlink r:id="rId23" w:history="1">
        <w:r w:rsidR="00C64922" w:rsidRPr="00F40D08">
          <w:rPr>
            <w:rStyle w:val="Hipervnculo"/>
            <w:rFonts w:ascii="Montserrat" w:hAnsi="Montserrat"/>
            <w:sz w:val="20"/>
            <w:szCs w:val="20"/>
          </w:rPr>
          <w:t>La Ley 8/2021 y nuestro derecho a decidir con apoyos</w:t>
        </w:r>
      </w:hyperlink>
      <w:r w:rsidR="003F3012">
        <w:rPr>
          <w:rFonts w:ascii="Montserrat" w:hAnsi="Montserrat"/>
          <w:sz w:val="20"/>
          <w:szCs w:val="20"/>
        </w:rPr>
        <w:t xml:space="preserve"> </w:t>
      </w:r>
      <w:hyperlink r:id="rId24" w:history="1">
        <w:r w:rsidR="003F3012" w:rsidRPr="003F3012">
          <w:rPr>
            <w:rStyle w:val="Hipervnculo"/>
            <w:rFonts w:ascii="Montserrat" w:hAnsi="Montserrat"/>
            <w:sz w:val="20"/>
            <w:szCs w:val="20"/>
          </w:rPr>
          <w:t>Tengo derecho a la accesibilidad cognitiva</w:t>
        </w:r>
      </w:hyperlink>
    </w:p>
    <w:p w14:paraId="5AA3EA08" w14:textId="6874882F" w:rsidR="00AC18EF" w:rsidRPr="00F40D08" w:rsidRDefault="00EC006D" w:rsidP="0054000A">
      <w:pPr>
        <w:spacing w:before="120" w:after="120" w:line="264" w:lineRule="auto"/>
        <w:jc w:val="both"/>
        <w:rPr>
          <w:rFonts w:ascii="Montserrat" w:hAnsi="Montserrat"/>
          <w:sz w:val="20"/>
          <w:szCs w:val="20"/>
        </w:rPr>
      </w:pPr>
      <w:r w:rsidRPr="00F40D08">
        <w:rPr>
          <w:rFonts w:ascii="Montserrat" w:hAnsi="Montserrat"/>
          <w:b/>
          <w:bCs/>
          <w:sz w:val="20"/>
          <w:szCs w:val="20"/>
        </w:rPr>
        <w:lastRenderedPageBreak/>
        <w:t>5. Representación y visibilidad pública</w:t>
      </w:r>
      <w:r w:rsidR="00B15E16" w:rsidRPr="00F40D08">
        <w:rPr>
          <w:rFonts w:ascii="Montserrat" w:hAnsi="Montserrat"/>
          <w:b/>
          <w:bCs/>
          <w:sz w:val="20"/>
          <w:szCs w:val="20"/>
        </w:rPr>
        <w:t>.</w:t>
      </w:r>
      <w:r w:rsidR="00FE1DD9" w:rsidRPr="00F40D08">
        <w:rPr>
          <w:rFonts w:ascii="Montserrat" w:hAnsi="Montserrat"/>
          <w:b/>
          <w:bCs/>
          <w:sz w:val="20"/>
          <w:szCs w:val="20"/>
        </w:rPr>
        <w:t xml:space="preserve"> </w:t>
      </w:r>
      <w:r w:rsidR="00B15E16" w:rsidRPr="00F40D08">
        <w:rPr>
          <w:rFonts w:ascii="Montserrat" w:hAnsi="Montserrat"/>
          <w:b/>
          <w:bCs/>
          <w:sz w:val="20"/>
          <w:szCs w:val="20"/>
        </w:rPr>
        <w:t xml:space="preserve"> </w:t>
      </w:r>
      <w:r w:rsidRPr="00F40D08">
        <w:rPr>
          <w:rFonts w:ascii="Montserrat" w:hAnsi="Montserrat"/>
          <w:sz w:val="20"/>
          <w:szCs w:val="20"/>
        </w:rPr>
        <w:t>Las personas portavoces han participado en</w:t>
      </w:r>
      <w:r w:rsidR="00AC18EF" w:rsidRPr="00F40D08">
        <w:rPr>
          <w:rFonts w:ascii="Montserrat" w:hAnsi="Montserrat"/>
          <w:sz w:val="20"/>
          <w:szCs w:val="20"/>
        </w:rPr>
        <w:t xml:space="preserve"> diversas acciones contribuyendo a visibilizar la capacidad de las personas con discapacidad intelectual para ejercer su ciudadanía activa y cuestionar estereotipos</w:t>
      </w:r>
      <w:r w:rsidR="00B15E16" w:rsidRPr="00F40D08">
        <w:rPr>
          <w:rFonts w:ascii="Montserrat" w:hAnsi="Montserrat"/>
          <w:sz w:val="20"/>
          <w:szCs w:val="20"/>
        </w:rPr>
        <w:t>.</w:t>
      </w:r>
    </w:p>
    <w:p w14:paraId="7B93242D" w14:textId="25A46E88" w:rsidR="00EC006D" w:rsidRPr="00F40D08" w:rsidRDefault="00EC006D" w:rsidP="0054000A">
      <w:pPr>
        <w:numPr>
          <w:ilvl w:val="0"/>
          <w:numId w:val="43"/>
        </w:numPr>
        <w:tabs>
          <w:tab w:val="clear" w:pos="360"/>
        </w:tabs>
        <w:spacing w:before="120" w:after="120" w:line="264" w:lineRule="auto"/>
        <w:jc w:val="both"/>
        <w:rPr>
          <w:rFonts w:ascii="Montserrat" w:hAnsi="Montserrat"/>
          <w:sz w:val="20"/>
          <w:szCs w:val="20"/>
        </w:rPr>
      </w:pPr>
      <w:r w:rsidRPr="00F40D08">
        <w:rPr>
          <w:rFonts w:ascii="Montserrat" w:hAnsi="Montserrat"/>
          <w:sz w:val="20"/>
          <w:szCs w:val="20"/>
        </w:rPr>
        <w:t>Acciones formativas en universidades.</w:t>
      </w:r>
    </w:p>
    <w:p w14:paraId="56DFDBD7" w14:textId="73EA8AC2" w:rsidR="00EC006D" w:rsidRPr="00F40D08" w:rsidRDefault="00EC006D" w:rsidP="0054000A">
      <w:pPr>
        <w:numPr>
          <w:ilvl w:val="0"/>
          <w:numId w:val="43"/>
        </w:numPr>
        <w:tabs>
          <w:tab w:val="clear" w:pos="360"/>
        </w:tabs>
        <w:spacing w:before="120" w:after="120" w:line="264" w:lineRule="auto"/>
        <w:jc w:val="both"/>
        <w:rPr>
          <w:rFonts w:ascii="Montserrat" w:hAnsi="Montserrat"/>
          <w:sz w:val="20"/>
          <w:szCs w:val="20"/>
        </w:rPr>
      </w:pPr>
      <w:r w:rsidRPr="00F40D08">
        <w:rPr>
          <w:rFonts w:ascii="Montserrat" w:hAnsi="Montserrat"/>
          <w:sz w:val="20"/>
          <w:szCs w:val="20"/>
        </w:rPr>
        <w:t>Encuentros estatales e internacionales</w:t>
      </w:r>
      <w:r w:rsidR="00AC18EF" w:rsidRPr="00F40D08">
        <w:rPr>
          <w:rFonts w:ascii="Montserrat" w:hAnsi="Montserrat"/>
          <w:sz w:val="20"/>
          <w:szCs w:val="20"/>
        </w:rPr>
        <w:t>.</w:t>
      </w:r>
      <w:r w:rsidR="00401535" w:rsidRPr="00F40D08">
        <w:rPr>
          <w:rFonts w:ascii="Montserrat" w:hAnsi="Montserrat"/>
          <w:sz w:val="20"/>
          <w:szCs w:val="20"/>
        </w:rPr>
        <w:t xml:space="preserve"> </w:t>
      </w:r>
      <w:hyperlink r:id="rId25" w:history="1">
        <w:r w:rsidR="00401535" w:rsidRPr="00F40D08">
          <w:rPr>
            <w:rStyle w:val="Hipervnculo"/>
            <w:rFonts w:ascii="Montserrat" w:hAnsi="Montserrat"/>
            <w:sz w:val="20"/>
            <w:szCs w:val="20"/>
          </w:rPr>
          <w:t>https://www.youtube.com/watch?v=rE9EGFnv8kk</w:t>
        </w:r>
      </w:hyperlink>
      <w:r w:rsidR="00401535" w:rsidRPr="00F40D08">
        <w:rPr>
          <w:rFonts w:ascii="Montserrat" w:hAnsi="Montserrat"/>
          <w:sz w:val="20"/>
          <w:szCs w:val="20"/>
        </w:rPr>
        <w:t xml:space="preserve"> </w:t>
      </w:r>
      <w:hyperlink r:id="rId26" w:history="1">
        <w:r w:rsidR="00F40D08" w:rsidRPr="00F40D08">
          <w:rPr>
            <w:rStyle w:val="Hipervnculo"/>
            <w:rFonts w:ascii="Montserrat" w:hAnsi="Montserrat"/>
            <w:sz w:val="20"/>
            <w:szCs w:val="20"/>
          </w:rPr>
          <w:t>https://www.youtube.com/watch?v=73tbDDliADo&amp;t=355s</w:t>
        </w:r>
      </w:hyperlink>
      <w:r w:rsidR="00401535" w:rsidRPr="00F40D08">
        <w:rPr>
          <w:rFonts w:ascii="Montserrat" w:hAnsi="Montserrat"/>
          <w:sz w:val="20"/>
          <w:szCs w:val="20"/>
        </w:rPr>
        <w:t xml:space="preserve"> </w:t>
      </w:r>
    </w:p>
    <w:p w14:paraId="6501ACEE" w14:textId="2186CD29" w:rsidR="00EC006D" w:rsidRDefault="00EC006D" w:rsidP="0054000A">
      <w:pPr>
        <w:numPr>
          <w:ilvl w:val="0"/>
          <w:numId w:val="43"/>
        </w:numPr>
        <w:tabs>
          <w:tab w:val="clear" w:pos="360"/>
        </w:tabs>
        <w:spacing w:before="120" w:after="120" w:line="264" w:lineRule="auto"/>
        <w:jc w:val="both"/>
        <w:rPr>
          <w:rFonts w:ascii="Montserrat" w:hAnsi="Montserrat"/>
          <w:sz w:val="20"/>
          <w:szCs w:val="20"/>
        </w:rPr>
      </w:pPr>
      <w:r w:rsidRPr="00F40D08">
        <w:rPr>
          <w:rFonts w:ascii="Montserrat" w:hAnsi="Montserrat"/>
          <w:sz w:val="20"/>
          <w:szCs w:val="20"/>
        </w:rPr>
        <w:t>Medios de comunicación y plataformas públicas (Radio 5, 20 Minutos, podcast</w:t>
      </w:r>
      <w:r w:rsidR="00AC18EF" w:rsidRPr="00F40D08">
        <w:rPr>
          <w:rFonts w:ascii="Montserrat" w:hAnsi="Montserrat"/>
          <w:sz w:val="20"/>
          <w:szCs w:val="20"/>
        </w:rPr>
        <w:t>/</w:t>
      </w:r>
      <w:r w:rsidRPr="00F40D08">
        <w:rPr>
          <w:rFonts w:ascii="Montserrat" w:hAnsi="Montserrat"/>
          <w:sz w:val="20"/>
          <w:szCs w:val="20"/>
        </w:rPr>
        <w:t xml:space="preserve"> blogs).</w:t>
      </w:r>
      <w:r w:rsidR="00C64922" w:rsidRPr="00F40D08">
        <w:rPr>
          <w:rFonts w:ascii="Montserrat" w:hAnsi="Montserrat"/>
          <w:sz w:val="20"/>
          <w:szCs w:val="20"/>
        </w:rPr>
        <w:t xml:space="preserve"> </w:t>
      </w:r>
      <w:hyperlink r:id="rId27" w:history="1">
        <w:r w:rsidR="00C64922" w:rsidRPr="00F40D08">
          <w:rPr>
            <w:rStyle w:val="Hipervnculo"/>
            <w:rFonts w:ascii="Montserrat" w:hAnsi="Montserrat"/>
            <w:sz w:val="20"/>
            <w:szCs w:val="20"/>
          </w:rPr>
          <w:t>Raquel y la discapacidad intelectual</w:t>
        </w:r>
      </w:hyperlink>
    </w:p>
    <w:p w14:paraId="241A90C5" w14:textId="2BBDC594" w:rsidR="00EC006D" w:rsidRPr="00F40D08" w:rsidRDefault="00EC006D" w:rsidP="0054000A">
      <w:pPr>
        <w:spacing w:before="120" w:after="120" w:line="264" w:lineRule="auto"/>
        <w:jc w:val="both"/>
        <w:rPr>
          <w:rFonts w:ascii="Montserrat" w:hAnsi="Montserrat"/>
          <w:sz w:val="20"/>
          <w:szCs w:val="20"/>
        </w:rPr>
      </w:pPr>
      <w:r w:rsidRPr="00F40D08">
        <w:rPr>
          <w:rFonts w:ascii="Montserrat" w:hAnsi="Montserrat"/>
          <w:b/>
          <w:bCs/>
          <w:sz w:val="20"/>
          <w:szCs w:val="20"/>
        </w:rPr>
        <w:t>6. Evaluación positiva del programa</w:t>
      </w:r>
      <w:r w:rsidR="00B15E16" w:rsidRPr="00F40D08">
        <w:rPr>
          <w:rFonts w:ascii="Montserrat" w:hAnsi="Montserrat"/>
          <w:b/>
          <w:bCs/>
          <w:sz w:val="20"/>
          <w:szCs w:val="20"/>
        </w:rPr>
        <w:t xml:space="preserve">. </w:t>
      </w:r>
      <w:r w:rsidRPr="00F40D08">
        <w:rPr>
          <w:rFonts w:ascii="Montserrat" w:hAnsi="Montserrat"/>
          <w:sz w:val="20"/>
          <w:szCs w:val="20"/>
        </w:rPr>
        <w:t>Las valoraciones recogidas a través de encuestas y cuestionarios muestran:</w:t>
      </w:r>
    </w:p>
    <w:p w14:paraId="2A30AD4F" w14:textId="77777777" w:rsidR="00EC006D" w:rsidRPr="00F40D08" w:rsidRDefault="00EC006D" w:rsidP="0054000A">
      <w:pPr>
        <w:numPr>
          <w:ilvl w:val="0"/>
          <w:numId w:val="44"/>
        </w:numPr>
        <w:spacing w:before="120" w:after="120" w:line="264" w:lineRule="auto"/>
        <w:jc w:val="both"/>
        <w:rPr>
          <w:rFonts w:ascii="Montserrat" w:hAnsi="Montserrat"/>
          <w:sz w:val="20"/>
          <w:szCs w:val="20"/>
        </w:rPr>
      </w:pPr>
      <w:r w:rsidRPr="00F40D08">
        <w:rPr>
          <w:rFonts w:ascii="Montserrat" w:hAnsi="Montserrat"/>
          <w:sz w:val="20"/>
          <w:szCs w:val="20"/>
        </w:rPr>
        <w:t>Alta satisfacción con los contenidos y materiales desarrollados.</w:t>
      </w:r>
    </w:p>
    <w:p w14:paraId="28757E13" w14:textId="39F58FB0" w:rsidR="00EC006D" w:rsidRPr="00F40D08" w:rsidRDefault="00EC006D" w:rsidP="0054000A">
      <w:pPr>
        <w:numPr>
          <w:ilvl w:val="0"/>
          <w:numId w:val="44"/>
        </w:numPr>
        <w:spacing w:before="120" w:after="120" w:line="264" w:lineRule="auto"/>
        <w:jc w:val="both"/>
        <w:rPr>
          <w:rFonts w:ascii="Montserrat" w:hAnsi="Montserrat"/>
          <w:sz w:val="20"/>
          <w:szCs w:val="20"/>
        </w:rPr>
      </w:pPr>
      <w:r w:rsidRPr="00F40D08">
        <w:rPr>
          <w:rFonts w:ascii="Montserrat" w:hAnsi="Montserrat"/>
          <w:sz w:val="20"/>
          <w:szCs w:val="20"/>
        </w:rPr>
        <w:t>Reconocimiento del valor transformador de la participación real de las personas apoyadas.</w:t>
      </w:r>
      <w:r w:rsidR="00401535" w:rsidRPr="00F40D08">
        <w:rPr>
          <w:rFonts w:ascii="Montserrat" w:hAnsi="Montserrat"/>
          <w:sz w:val="20"/>
          <w:szCs w:val="20"/>
        </w:rPr>
        <w:t xml:space="preserve"> </w:t>
      </w:r>
      <w:hyperlink r:id="rId28" w:history="1">
        <w:r w:rsidR="00401535" w:rsidRPr="00F40D08">
          <w:rPr>
            <w:rStyle w:val="Hipervnculo"/>
            <w:rFonts w:ascii="Montserrat" w:hAnsi="Montserrat"/>
            <w:sz w:val="20"/>
            <w:szCs w:val="20"/>
          </w:rPr>
          <w:t xml:space="preserve">Jose Miguel </w:t>
        </w:r>
        <w:proofErr w:type="spellStart"/>
        <w:r w:rsidR="00401535" w:rsidRPr="00F40D08">
          <w:rPr>
            <w:rStyle w:val="Hipervnculo"/>
            <w:rFonts w:ascii="Montserrat" w:hAnsi="Montserrat"/>
            <w:sz w:val="20"/>
            <w:szCs w:val="20"/>
          </w:rPr>
          <w:t>Cassi</w:t>
        </w:r>
        <w:proofErr w:type="spellEnd"/>
        <w:r w:rsidR="00401535" w:rsidRPr="00F40D08">
          <w:rPr>
            <w:rStyle w:val="Hipervnculo"/>
            <w:rFonts w:ascii="Montserrat" w:hAnsi="Montserrat"/>
            <w:sz w:val="20"/>
            <w:szCs w:val="20"/>
          </w:rPr>
          <w:t xml:space="preserve"> - La participación de portavoces en la creación de la estrategia de Liber</w:t>
        </w:r>
      </w:hyperlink>
    </w:p>
    <w:p w14:paraId="3E727898" w14:textId="77777777" w:rsidR="00EC006D" w:rsidRDefault="00EC006D" w:rsidP="0054000A">
      <w:pPr>
        <w:numPr>
          <w:ilvl w:val="0"/>
          <w:numId w:val="33"/>
        </w:numPr>
        <w:tabs>
          <w:tab w:val="num" w:pos="720"/>
        </w:tabs>
        <w:spacing w:before="120" w:after="120" w:line="264" w:lineRule="auto"/>
        <w:jc w:val="both"/>
        <w:rPr>
          <w:rFonts w:ascii="Montserrat" w:hAnsi="Montserrat"/>
          <w:sz w:val="20"/>
          <w:szCs w:val="20"/>
        </w:rPr>
      </w:pPr>
      <w:r w:rsidRPr="00F40D08">
        <w:rPr>
          <w:rFonts w:ascii="Montserrat" w:hAnsi="Montserrat"/>
          <w:sz w:val="20"/>
          <w:szCs w:val="20"/>
        </w:rPr>
        <w:t>Recomendaciones específicas para fortalecer y ampliar la práctica en futuras ediciones.</w:t>
      </w:r>
    </w:p>
    <w:p w14:paraId="3B0FDDE0" w14:textId="77777777" w:rsidR="00F40D08" w:rsidRPr="00F40D08" w:rsidRDefault="00F40D08" w:rsidP="0054000A">
      <w:pPr>
        <w:tabs>
          <w:tab w:val="num" w:pos="720"/>
        </w:tabs>
        <w:spacing w:before="120" w:after="120" w:line="264" w:lineRule="auto"/>
        <w:ind w:left="360"/>
        <w:jc w:val="both"/>
        <w:rPr>
          <w:rFonts w:ascii="Montserrat" w:hAnsi="Montserrat"/>
          <w:sz w:val="20"/>
          <w:szCs w:val="20"/>
        </w:rPr>
      </w:pPr>
    </w:p>
    <w:p w14:paraId="5023A44C" w14:textId="51CEB40F" w:rsidR="0004514A" w:rsidRPr="00F40D08" w:rsidRDefault="0004514A" w:rsidP="0054000A">
      <w:pPr>
        <w:pStyle w:val="Ttulo1"/>
        <w:spacing w:before="120" w:after="120" w:line="264" w:lineRule="auto"/>
        <w:jc w:val="both"/>
        <w:rPr>
          <w:rFonts w:ascii="Montserrat" w:hAnsi="Montserrat"/>
          <w:sz w:val="20"/>
          <w:szCs w:val="20"/>
          <w:lang w:val="es"/>
        </w:rPr>
      </w:pPr>
      <w:r w:rsidRPr="00F40D08">
        <w:rPr>
          <w:rFonts w:ascii="Montserrat" w:hAnsi="Montserrat"/>
          <w:sz w:val="20"/>
          <w:szCs w:val="20"/>
          <w:lang w:val="es"/>
        </w:rPr>
        <w:t>Aspectos del trabajo que pueden ser relevantes para el tercer sector</w:t>
      </w:r>
    </w:p>
    <w:p w14:paraId="54983C6A" w14:textId="733ABFA1" w:rsidR="00FD67E7" w:rsidRPr="00F40D08" w:rsidRDefault="00D93FE6" w:rsidP="0054000A">
      <w:pPr>
        <w:spacing w:before="120" w:after="120" w:line="264" w:lineRule="auto"/>
        <w:jc w:val="both"/>
        <w:rPr>
          <w:rFonts w:ascii="Montserrat" w:hAnsi="Montserrat"/>
          <w:sz w:val="20"/>
          <w:szCs w:val="20"/>
        </w:rPr>
      </w:pPr>
      <w:r w:rsidRPr="00F40D08">
        <w:rPr>
          <w:rFonts w:ascii="Montserrat" w:hAnsi="Montserrat"/>
          <w:sz w:val="20"/>
          <w:szCs w:val="20"/>
          <w:lang w:val="es"/>
        </w:rPr>
        <w:t>E</w:t>
      </w:r>
      <w:proofErr w:type="spellStart"/>
      <w:r w:rsidR="00FD67E7" w:rsidRPr="00F40D08">
        <w:rPr>
          <w:rFonts w:ascii="Montserrat" w:hAnsi="Montserrat"/>
          <w:sz w:val="20"/>
          <w:szCs w:val="20"/>
        </w:rPr>
        <w:t>sta</w:t>
      </w:r>
      <w:proofErr w:type="spellEnd"/>
      <w:r w:rsidR="00FD67E7" w:rsidRPr="00F40D08">
        <w:rPr>
          <w:rFonts w:ascii="Montserrat" w:hAnsi="Montserrat"/>
          <w:sz w:val="20"/>
          <w:szCs w:val="20"/>
        </w:rPr>
        <w:t xml:space="preserve"> buena práctica presenta varios elementos clave que pueden resultar especialmente relevantes y replicables en otras entidades del Tercer Sector.</w:t>
      </w:r>
      <w:r w:rsidR="00B15E16" w:rsidRPr="00F40D08">
        <w:rPr>
          <w:rFonts w:ascii="Montserrat" w:hAnsi="Montserrat"/>
          <w:sz w:val="20"/>
          <w:szCs w:val="20"/>
        </w:rPr>
        <w:t xml:space="preserve"> Así, se pone de manifiesto que </w:t>
      </w:r>
      <w:r w:rsidR="00B15E16" w:rsidRPr="00F40D08">
        <w:rPr>
          <w:rFonts w:ascii="Montserrat" w:hAnsi="Montserrat"/>
          <w:b/>
          <w:bCs/>
          <w:sz w:val="20"/>
          <w:szCs w:val="20"/>
        </w:rPr>
        <w:t>el compromiso con la participación no es un fin en sí mismo, sino una herramienta para la transformación social</w:t>
      </w:r>
      <w:r w:rsidR="00B15E16" w:rsidRPr="00F40D08">
        <w:rPr>
          <w:rFonts w:ascii="Montserrat" w:hAnsi="Montserrat"/>
          <w:sz w:val="20"/>
          <w:szCs w:val="20"/>
        </w:rPr>
        <w:t xml:space="preserve">. Su implementación puede servir de inspiración a otras entidades del Tercer Sector que busquen modelos de participación más inclusivos, eficaces y alineados con los derechos fundamentales de las personas a las que acompañan.  </w:t>
      </w:r>
      <w:r w:rsidR="00FD67E7" w:rsidRPr="00F40D08">
        <w:rPr>
          <w:rFonts w:ascii="Montserrat" w:hAnsi="Montserrat"/>
          <w:sz w:val="20"/>
          <w:szCs w:val="20"/>
        </w:rPr>
        <w:t xml:space="preserve"> A continuación,</w:t>
      </w:r>
      <w:r w:rsidR="00F40D08" w:rsidRPr="00F40D08">
        <w:rPr>
          <w:rFonts w:ascii="Montserrat" w:hAnsi="Montserrat"/>
          <w:sz w:val="20"/>
          <w:szCs w:val="20"/>
        </w:rPr>
        <w:t xml:space="preserve"> </w:t>
      </w:r>
      <w:r w:rsidR="00FD67E7" w:rsidRPr="00F40D08">
        <w:rPr>
          <w:rFonts w:ascii="Montserrat" w:hAnsi="Montserrat"/>
          <w:sz w:val="20"/>
          <w:szCs w:val="20"/>
        </w:rPr>
        <w:t>se detallan los principales aspectos de interés:</w:t>
      </w:r>
    </w:p>
    <w:p w14:paraId="4E5670F2" w14:textId="0F748EA5" w:rsidR="00F40D08" w:rsidRPr="00F40D08" w:rsidRDefault="00FD67E7" w:rsidP="0054000A">
      <w:pPr>
        <w:pStyle w:val="Prrafodelista"/>
        <w:numPr>
          <w:ilvl w:val="0"/>
          <w:numId w:val="47"/>
        </w:numPr>
        <w:spacing w:before="120" w:after="120" w:line="264" w:lineRule="auto"/>
        <w:jc w:val="both"/>
        <w:rPr>
          <w:rFonts w:ascii="Montserrat" w:hAnsi="Montserrat"/>
          <w:sz w:val="20"/>
          <w:szCs w:val="20"/>
        </w:rPr>
      </w:pPr>
      <w:r w:rsidRPr="00F40D08">
        <w:rPr>
          <w:rFonts w:ascii="Montserrat" w:hAnsi="Montserrat"/>
          <w:b/>
          <w:bCs/>
          <w:sz w:val="20"/>
          <w:szCs w:val="20"/>
        </w:rPr>
        <w:t>Participación real y significativa de las personas destinataria</w:t>
      </w:r>
      <w:r w:rsidR="00D93FE6" w:rsidRPr="00F40D08">
        <w:rPr>
          <w:rFonts w:ascii="Montserrat" w:hAnsi="Montserrat"/>
          <w:b/>
          <w:bCs/>
          <w:sz w:val="20"/>
          <w:szCs w:val="20"/>
        </w:rPr>
        <w:t xml:space="preserve">: </w:t>
      </w:r>
      <w:r w:rsidRPr="00F40D08">
        <w:rPr>
          <w:rFonts w:ascii="Montserrat" w:hAnsi="Montserrat"/>
          <w:sz w:val="20"/>
          <w:szCs w:val="20"/>
        </w:rPr>
        <w:t xml:space="preserve">La experiencia demuestra que es posible —y necesario— pasar de modelos de consulta simbólica a </w:t>
      </w:r>
      <w:r w:rsidRPr="00F40D08">
        <w:rPr>
          <w:rFonts w:ascii="Montserrat" w:hAnsi="Montserrat"/>
          <w:b/>
          <w:bCs/>
          <w:sz w:val="20"/>
          <w:szCs w:val="20"/>
        </w:rPr>
        <w:t>modelos de participación estructurada</w:t>
      </w:r>
      <w:r w:rsidRPr="00F40D08">
        <w:rPr>
          <w:rFonts w:ascii="Montserrat" w:hAnsi="Montserrat"/>
          <w:sz w:val="20"/>
          <w:szCs w:val="20"/>
        </w:rPr>
        <w:t xml:space="preserve">, en los que las personas con discapacidad intelectual y del desarrollo no solo aportan su voz, sino que </w:t>
      </w:r>
      <w:r w:rsidRPr="00F40D08">
        <w:rPr>
          <w:rFonts w:ascii="Montserrat" w:hAnsi="Montserrat"/>
          <w:b/>
          <w:bCs/>
          <w:sz w:val="20"/>
          <w:szCs w:val="20"/>
        </w:rPr>
        <w:t>intervienen de forma activa en la definición de estrategias, prioridades y decisiones institucionales</w:t>
      </w:r>
      <w:r w:rsidRPr="00F40D08">
        <w:rPr>
          <w:rFonts w:ascii="Montserrat" w:hAnsi="Montserrat"/>
          <w:sz w:val="20"/>
          <w:szCs w:val="20"/>
        </w:rPr>
        <w:t>. Esta práctica sitúa a las personas apoyadas como agentes de cambio dentro de sus propias organizaciones.</w:t>
      </w:r>
    </w:p>
    <w:p w14:paraId="58DA1FCF" w14:textId="568E8170" w:rsidR="00F40D08" w:rsidRPr="00F40D08" w:rsidRDefault="00FD67E7" w:rsidP="0054000A">
      <w:pPr>
        <w:pStyle w:val="Prrafodelista"/>
        <w:numPr>
          <w:ilvl w:val="0"/>
          <w:numId w:val="47"/>
        </w:numPr>
        <w:spacing w:before="120" w:after="120" w:line="264" w:lineRule="auto"/>
        <w:jc w:val="both"/>
        <w:rPr>
          <w:rFonts w:ascii="Montserrat" w:hAnsi="Montserrat"/>
          <w:sz w:val="20"/>
          <w:szCs w:val="20"/>
        </w:rPr>
      </w:pPr>
      <w:r w:rsidRPr="00F40D08">
        <w:rPr>
          <w:rFonts w:ascii="Montserrat" w:hAnsi="Montserrat"/>
          <w:b/>
          <w:bCs/>
          <w:sz w:val="20"/>
          <w:szCs w:val="20"/>
        </w:rPr>
        <w:t>Metodologías inclusivas y accesibles</w:t>
      </w:r>
      <w:r w:rsidR="00D93FE6" w:rsidRPr="00F40D08">
        <w:rPr>
          <w:rFonts w:ascii="Montserrat" w:hAnsi="Montserrat"/>
          <w:b/>
          <w:bCs/>
          <w:sz w:val="20"/>
          <w:szCs w:val="20"/>
        </w:rPr>
        <w:t xml:space="preserve">:  </w:t>
      </w:r>
      <w:r w:rsidRPr="00F40D08">
        <w:rPr>
          <w:rFonts w:ascii="Montserrat" w:hAnsi="Montserrat"/>
          <w:sz w:val="20"/>
          <w:szCs w:val="20"/>
        </w:rPr>
        <w:t xml:space="preserve">El trabajo se ha sustentado en metodologías que aseguran la accesibilidad cognitiva (formación adaptada a lectura fácil, validación de materiales, uso de apoyos y tecnologías digitales), demostrando que </w:t>
      </w:r>
      <w:r w:rsidRPr="00F40D08">
        <w:rPr>
          <w:rFonts w:ascii="Montserrat" w:hAnsi="Montserrat"/>
          <w:b/>
          <w:bCs/>
          <w:sz w:val="20"/>
          <w:szCs w:val="20"/>
        </w:rPr>
        <w:t>la inclusión no es una cuestión técnica, sino una cuestión de voluntad organizativa</w:t>
      </w:r>
      <w:r w:rsidRPr="00F40D08">
        <w:rPr>
          <w:rFonts w:ascii="Montserrat" w:hAnsi="Montserrat"/>
          <w:sz w:val="20"/>
          <w:szCs w:val="20"/>
        </w:rPr>
        <w:t>. Esto representa un referente para entidades que desean incorporar enfoques accesibles de forma transversal en sus procesos.</w:t>
      </w:r>
    </w:p>
    <w:p w14:paraId="47C310AD" w14:textId="2D4F034D" w:rsidR="00F40D08" w:rsidRPr="00F40D08" w:rsidRDefault="00FD67E7" w:rsidP="0054000A">
      <w:pPr>
        <w:pStyle w:val="Prrafodelista"/>
        <w:numPr>
          <w:ilvl w:val="0"/>
          <w:numId w:val="47"/>
        </w:numPr>
        <w:spacing w:before="120" w:after="120" w:line="264" w:lineRule="auto"/>
        <w:jc w:val="both"/>
        <w:rPr>
          <w:rFonts w:ascii="Montserrat" w:hAnsi="Montserrat"/>
          <w:sz w:val="20"/>
          <w:szCs w:val="20"/>
        </w:rPr>
      </w:pPr>
      <w:r w:rsidRPr="00F40D08">
        <w:rPr>
          <w:rFonts w:ascii="Montserrat" w:hAnsi="Montserrat"/>
          <w:b/>
          <w:bCs/>
          <w:sz w:val="20"/>
          <w:szCs w:val="20"/>
        </w:rPr>
        <w:t>Formación entre pares y empoderamiento</w:t>
      </w:r>
      <w:r w:rsidR="00D93FE6" w:rsidRPr="00F40D08">
        <w:rPr>
          <w:rFonts w:ascii="Montserrat" w:hAnsi="Montserrat"/>
          <w:b/>
          <w:bCs/>
          <w:sz w:val="20"/>
          <w:szCs w:val="20"/>
        </w:rPr>
        <w:t xml:space="preserve">:  </w:t>
      </w:r>
      <w:r w:rsidRPr="00F40D08">
        <w:rPr>
          <w:rFonts w:ascii="Montserrat" w:hAnsi="Montserrat"/>
          <w:sz w:val="20"/>
          <w:szCs w:val="20"/>
        </w:rPr>
        <w:t xml:space="preserve">El uso de la metodología “aprendo-explico-aprendo” ha contribuido a consolidar conocimientos y fortalecer el liderazgo de las personas apoyadas, generando un </w:t>
      </w:r>
      <w:r w:rsidRPr="00F40D08">
        <w:rPr>
          <w:rFonts w:ascii="Montserrat" w:hAnsi="Montserrat"/>
          <w:b/>
          <w:bCs/>
          <w:sz w:val="20"/>
          <w:szCs w:val="20"/>
        </w:rPr>
        <w:t>modelo de formación entre iguales</w:t>
      </w:r>
      <w:r w:rsidRPr="00F40D08">
        <w:rPr>
          <w:rFonts w:ascii="Montserrat" w:hAnsi="Montserrat"/>
          <w:sz w:val="20"/>
          <w:szCs w:val="20"/>
        </w:rPr>
        <w:t xml:space="preserve"> que promueve el empoderamiento, la autonomía y la corresponsabilidad en el ejercicio de derechos.</w:t>
      </w:r>
    </w:p>
    <w:p w14:paraId="0C232F9F" w14:textId="1AF2672A" w:rsidR="00F40D08" w:rsidRPr="00F40D08" w:rsidRDefault="00FD67E7" w:rsidP="0054000A">
      <w:pPr>
        <w:pStyle w:val="Prrafodelista"/>
        <w:numPr>
          <w:ilvl w:val="0"/>
          <w:numId w:val="47"/>
        </w:numPr>
        <w:spacing w:before="120" w:after="120" w:line="264" w:lineRule="auto"/>
        <w:jc w:val="both"/>
        <w:rPr>
          <w:rFonts w:ascii="Montserrat" w:hAnsi="Montserrat"/>
          <w:sz w:val="20"/>
          <w:szCs w:val="20"/>
        </w:rPr>
      </w:pPr>
      <w:r w:rsidRPr="00F40D08">
        <w:rPr>
          <w:rFonts w:ascii="Montserrat" w:hAnsi="Montserrat"/>
          <w:b/>
          <w:bCs/>
          <w:sz w:val="20"/>
          <w:szCs w:val="20"/>
        </w:rPr>
        <w:t>Transformación institucional desde la base</w:t>
      </w:r>
      <w:r w:rsidR="00D93FE6" w:rsidRPr="00F40D08">
        <w:rPr>
          <w:rFonts w:ascii="Montserrat" w:hAnsi="Montserrat"/>
          <w:b/>
          <w:bCs/>
          <w:sz w:val="20"/>
          <w:szCs w:val="20"/>
        </w:rPr>
        <w:t xml:space="preserve">: </w:t>
      </w:r>
      <w:r w:rsidRPr="00F40D08">
        <w:rPr>
          <w:rFonts w:ascii="Montserrat" w:hAnsi="Montserrat"/>
          <w:sz w:val="20"/>
          <w:szCs w:val="20"/>
        </w:rPr>
        <w:t xml:space="preserve">La práctica ha conseguido que las propuestas del grupo de portavoces se integren de forma directa en el III Plan Estratégico de la Asociación. Esto representa un ejemplo concreto de </w:t>
      </w:r>
      <w:r w:rsidRPr="00F40D08">
        <w:rPr>
          <w:rFonts w:ascii="Montserrat" w:hAnsi="Montserrat"/>
          <w:b/>
          <w:bCs/>
          <w:sz w:val="20"/>
          <w:szCs w:val="20"/>
        </w:rPr>
        <w:t xml:space="preserve">cómo articular procesos de </w:t>
      </w:r>
      <w:proofErr w:type="spellStart"/>
      <w:r w:rsidRPr="00F40D08">
        <w:rPr>
          <w:rFonts w:ascii="Montserrat" w:hAnsi="Montserrat"/>
          <w:b/>
          <w:bCs/>
          <w:sz w:val="20"/>
          <w:szCs w:val="20"/>
        </w:rPr>
        <w:t>cocreación</w:t>
      </w:r>
      <w:proofErr w:type="spellEnd"/>
      <w:r w:rsidRPr="00F40D08">
        <w:rPr>
          <w:rFonts w:ascii="Montserrat" w:hAnsi="Montserrat"/>
          <w:b/>
          <w:bCs/>
          <w:sz w:val="20"/>
          <w:szCs w:val="20"/>
        </w:rPr>
        <w:t xml:space="preserve"> que transforman las estructuras de decisión desde dentro</w:t>
      </w:r>
      <w:r w:rsidRPr="00F40D08">
        <w:rPr>
          <w:rFonts w:ascii="Montserrat" w:hAnsi="Montserrat"/>
          <w:sz w:val="20"/>
          <w:szCs w:val="20"/>
        </w:rPr>
        <w:t xml:space="preserve">, lo que puede </w:t>
      </w:r>
      <w:r w:rsidRPr="00F40D08">
        <w:rPr>
          <w:rFonts w:ascii="Montserrat" w:hAnsi="Montserrat"/>
          <w:sz w:val="20"/>
          <w:szCs w:val="20"/>
        </w:rPr>
        <w:lastRenderedPageBreak/>
        <w:t>inspirar a otras organizaciones a revisar sus modelos de gobernanza e incorporar mecanismos de participación efectiva.</w:t>
      </w:r>
    </w:p>
    <w:p w14:paraId="3C85676C" w14:textId="0E7E4E6A" w:rsidR="00F40D08" w:rsidRPr="00F40D08" w:rsidRDefault="00FD67E7" w:rsidP="0054000A">
      <w:pPr>
        <w:pStyle w:val="Prrafodelista"/>
        <w:numPr>
          <w:ilvl w:val="0"/>
          <w:numId w:val="47"/>
        </w:numPr>
        <w:spacing w:before="120" w:after="120" w:line="264" w:lineRule="auto"/>
        <w:jc w:val="both"/>
        <w:rPr>
          <w:rFonts w:ascii="Montserrat" w:hAnsi="Montserrat"/>
          <w:sz w:val="20"/>
          <w:szCs w:val="20"/>
        </w:rPr>
      </w:pPr>
      <w:r w:rsidRPr="00F40D08">
        <w:rPr>
          <w:rFonts w:ascii="Montserrat" w:hAnsi="Montserrat"/>
          <w:b/>
          <w:bCs/>
          <w:sz w:val="20"/>
          <w:szCs w:val="20"/>
        </w:rPr>
        <w:t>Enfoque interseccional y transversal de derechos</w:t>
      </w:r>
      <w:r w:rsidR="00D93FE6" w:rsidRPr="00F40D08">
        <w:rPr>
          <w:rFonts w:ascii="Montserrat" w:hAnsi="Montserrat"/>
          <w:b/>
          <w:bCs/>
          <w:sz w:val="20"/>
          <w:szCs w:val="20"/>
        </w:rPr>
        <w:t xml:space="preserve">:  </w:t>
      </w:r>
      <w:r w:rsidRPr="00F40D08">
        <w:rPr>
          <w:rFonts w:ascii="Montserrat" w:hAnsi="Montserrat"/>
          <w:sz w:val="20"/>
          <w:szCs w:val="20"/>
        </w:rPr>
        <w:t xml:space="preserve">El abordaje de temas como la accesibilidad cognitiva, la capacidad jurídica o los derechos sexuales y reproductivos, desde una </w:t>
      </w:r>
      <w:r w:rsidRPr="00F40D08">
        <w:rPr>
          <w:rFonts w:ascii="Montserrat" w:hAnsi="Montserrat"/>
          <w:b/>
          <w:bCs/>
          <w:sz w:val="20"/>
          <w:szCs w:val="20"/>
        </w:rPr>
        <w:t>mirada interseccional y con perspectiva de género</w:t>
      </w:r>
      <w:r w:rsidRPr="00F40D08">
        <w:rPr>
          <w:rFonts w:ascii="Montserrat" w:hAnsi="Montserrat"/>
          <w:sz w:val="20"/>
          <w:szCs w:val="20"/>
        </w:rPr>
        <w:t>, añade valor a la práctica como experiencia que responde a las múltiples dimensiones de la exclusión y que apuesta por el enfoque de derechos humanos como eje vertebrador de la acción social.</w:t>
      </w:r>
    </w:p>
    <w:p w14:paraId="1092BE3B" w14:textId="3A46F898" w:rsidR="00F40D08" w:rsidRPr="00F40D08" w:rsidRDefault="00FD67E7" w:rsidP="0054000A">
      <w:pPr>
        <w:pStyle w:val="Prrafodelista"/>
        <w:numPr>
          <w:ilvl w:val="0"/>
          <w:numId w:val="47"/>
        </w:numPr>
        <w:spacing w:before="120" w:after="120" w:line="264" w:lineRule="auto"/>
        <w:jc w:val="both"/>
        <w:rPr>
          <w:rFonts w:ascii="Montserrat" w:hAnsi="Montserrat"/>
          <w:sz w:val="20"/>
          <w:szCs w:val="20"/>
        </w:rPr>
      </w:pPr>
      <w:r w:rsidRPr="00F40D08">
        <w:rPr>
          <w:rFonts w:ascii="Montserrat" w:hAnsi="Montserrat"/>
          <w:b/>
          <w:bCs/>
          <w:sz w:val="20"/>
          <w:szCs w:val="20"/>
        </w:rPr>
        <w:t>Replicabilidad y sostenibilidad</w:t>
      </w:r>
      <w:r w:rsidR="00D93FE6" w:rsidRPr="00F40D08">
        <w:rPr>
          <w:rFonts w:ascii="Montserrat" w:hAnsi="Montserrat"/>
          <w:b/>
          <w:bCs/>
          <w:sz w:val="20"/>
          <w:szCs w:val="20"/>
        </w:rPr>
        <w:t xml:space="preserve">: </w:t>
      </w:r>
      <w:r w:rsidRPr="00F40D08">
        <w:rPr>
          <w:rFonts w:ascii="Montserrat" w:hAnsi="Montserrat"/>
          <w:sz w:val="20"/>
          <w:szCs w:val="20"/>
        </w:rPr>
        <w:t xml:space="preserve">El carácter sistematizado del proceso, la producción de materiales accesibles y la incorporación del programa en la planificación anual de la entidad, lo convierten en una </w:t>
      </w:r>
      <w:r w:rsidRPr="00F40D08">
        <w:rPr>
          <w:rFonts w:ascii="Montserrat" w:hAnsi="Montserrat"/>
          <w:b/>
          <w:bCs/>
          <w:sz w:val="20"/>
          <w:szCs w:val="20"/>
        </w:rPr>
        <w:t>buena práctica fácilmente transferible a otras organizaciones</w:t>
      </w:r>
      <w:r w:rsidRPr="00F40D08">
        <w:rPr>
          <w:rFonts w:ascii="Montserrat" w:hAnsi="Montserrat"/>
          <w:sz w:val="20"/>
          <w:szCs w:val="20"/>
        </w:rPr>
        <w:t xml:space="preserve"> del Tercer Sector, especialmente aquellas que forman parte de redes o que trabajan con personas que tradicionalmente han sido excluidas de la participación en la vida social, política o institucional.</w:t>
      </w:r>
    </w:p>
    <w:p w14:paraId="023FAC93" w14:textId="77777777" w:rsidR="00F40D08" w:rsidRPr="00F40D08" w:rsidRDefault="00F40D08" w:rsidP="0054000A">
      <w:pPr>
        <w:spacing w:before="120" w:after="120" w:line="264" w:lineRule="auto"/>
        <w:jc w:val="both"/>
        <w:rPr>
          <w:rFonts w:ascii="Montserrat" w:hAnsi="Montserrat"/>
          <w:sz w:val="20"/>
          <w:szCs w:val="20"/>
        </w:rPr>
      </w:pPr>
    </w:p>
    <w:p w14:paraId="0917A326" w14:textId="77777777" w:rsidR="0004514A" w:rsidRPr="00F40D08" w:rsidRDefault="0004514A" w:rsidP="0054000A">
      <w:pPr>
        <w:pStyle w:val="Ttulo1"/>
        <w:spacing w:before="120" w:after="120" w:line="264" w:lineRule="auto"/>
        <w:jc w:val="both"/>
        <w:rPr>
          <w:rFonts w:ascii="Montserrat" w:hAnsi="Montserrat"/>
          <w:sz w:val="20"/>
          <w:szCs w:val="20"/>
          <w:lang w:val="es"/>
        </w:rPr>
      </w:pPr>
      <w:r w:rsidRPr="00F40D08">
        <w:rPr>
          <w:rFonts w:ascii="Montserrat" w:hAnsi="Montserrat"/>
          <w:sz w:val="20"/>
          <w:szCs w:val="20"/>
          <w:lang w:val="es"/>
        </w:rPr>
        <w:t xml:space="preserve">Conclusiones </w:t>
      </w:r>
    </w:p>
    <w:p w14:paraId="4179E885" w14:textId="77777777" w:rsidR="00FE067A" w:rsidRPr="00F40D08" w:rsidRDefault="00FE067A" w:rsidP="0054000A">
      <w:pPr>
        <w:spacing w:before="120" w:after="120" w:line="264" w:lineRule="auto"/>
        <w:jc w:val="both"/>
        <w:rPr>
          <w:rFonts w:ascii="Montserrat" w:hAnsi="Montserrat"/>
          <w:sz w:val="20"/>
          <w:szCs w:val="20"/>
        </w:rPr>
      </w:pPr>
      <w:r w:rsidRPr="00F40D08">
        <w:rPr>
          <w:rFonts w:ascii="Montserrat" w:hAnsi="Montserrat"/>
          <w:sz w:val="20"/>
          <w:szCs w:val="20"/>
        </w:rPr>
        <w:t>La práctica desarrollada ha demostrado un impacto transformador en la vida de las personas con discapacidad intelectual y del desarrollo participantes, así como en la propia cultura organizativa de la Asociación Liber. A través de la participación activa y significativa del grupo de portavoces en el diseño del III Plan Estratégico, se ha consolidado un modelo de acción centrado en el reconocimiento de derechos, la autonomía personal y la ciudadanía activa.</w:t>
      </w:r>
    </w:p>
    <w:p w14:paraId="7CDA0EF5" w14:textId="77777777" w:rsidR="00FE067A" w:rsidRPr="00F40D08" w:rsidRDefault="00FE067A" w:rsidP="0054000A">
      <w:pPr>
        <w:spacing w:before="120" w:after="120" w:line="264" w:lineRule="auto"/>
        <w:jc w:val="both"/>
        <w:rPr>
          <w:rFonts w:ascii="Montserrat" w:hAnsi="Montserrat"/>
          <w:sz w:val="20"/>
          <w:szCs w:val="20"/>
        </w:rPr>
      </w:pPr>
      <w:r w:rsidRPr="00F40D08">
        <w:rPr>
          <w:rFonts w:ascii="Montserrat" w:hAnsi="Montserrat"/>
          <w:sz w:val="20"/>
          <w:szCs w:val="20"/>
        </w:rPr>
        <w:t xml:space="preserve">En términos individuales, las personas portavoces han fortalecido su confianza, su conocimiento sobre derechos fundamentales y su capacidad para expresarse en espacios públicos y estratégicos. Han pasado de ser receptoras de apoyos a convertirse en </w:t>
      </w:r>
      <w:r w:rsidRPr="00F40D08">
        <w:rPr>
          <w:rFonts w:ascii="Montserrat" w:hAnsi="Montserrat"/>
          <w:b/>
          <w:bCs/>
          <w:sz w:val="20"/>
          <w:szCs w:val="20"/>
        </w:rPr>
        <w:t>referentes y agentes de cambio</w:t>
      </w:r>
      <w:r w:rsidRPr="00F40D08">
        <w:rPr>
          <w:rFonts w:ascii="Montserrat" w:hAnsi="Montserrat"/>
          <w:sz w:val="20"/>
          <w:szCs w:val="20"/>
        </w:rPr>
        <w:t>, no solo dentro de sus entidades, sino también en foros nacionales e internacionales.</w:t>
      </w:r>
    </w:p>
    <w:p w14:paraId="547CB946" w14:textId="0F7B3F21" w:rsidR="00FE067A" w:rsidRPr="00F40D08" w:rsidRDefault="00FE067A" w:rsidP="0054000A">
      <w:pPr>
        <w:spacing w:before="120" w:after="120" w:line="264" w:lineRule="auto"/>
        <w:jc w:val="both"/>
        <w:rPr>
          <w:rFonts w:ascii="Montserrat" w:hAnsi="Montserrat"/>
          <w:sz w:val="20"/>
          <w:szCs w:val="20"/>
        </w:rPr>
      </w:pPr>
      <w:r w:rsidRPr="00F40D08">
        <w:rPr>
          <w:rFonts w:ascii="Montserrat" w:hAnsi="Montserrat"/>
          <w:sz w:val="20"/>
          <w:szCs w:val="20"/>
        </w:rPr>
        <w:t>A nivel colectivo, esta práctica ha generado un efecto multiplicador. Las devoluciones formativas, los materiales accesibles y las acciones de visibilización han alcanzado a miles de personas, contribuyendo a una mayor concienciación social sobre el derecho a decidir con apoyos, la accesibilidad cognitiva y la igualdad en derechos.</w:t>
      </w:r>
    </w:p>
    <w:p w14:paraId="4FDC9E67" w14:textId="77777777" w:rsidR="00FE067A" w:rsidRPr="00F40D08" w:rsidRDefault="00FE067A" w:rsidP="0054000A">
      <w:pPr>
        <w:spacing w:before="120" w:after="120" w:line="264" w:lineRule="auto"/>
        <w:jc w:val="both"/>
        <w:rPr>
          <w:rFonts w:ascii="Montserrat" w:hAnsi="Montserrat"/>
          <w:sz w:val="20"/>
          <w:szCs w:val="20"/>
        </w:rPr>
      </w:pPr>
      <w:r w:rsidRPr="00F40D08">
        <w:rPr>
          <w:rFonts w:ascii="Montserrat" w:hAnsi="Montserrat"/>
          <w:sz w:val="20"/>
          <w:szCs w:val="20"/>
        </w:rPr>
        <w:t>Desde el punto de vista institucional, la práctica ha contribuido de manera directa al cumplimiento de la misión de la Asociación Liber: fortalecer el movimiento asociativo estatal que presta apoyos a la toma de decisiones, desde un enfoque de derechos y participación. La incorporación estructural de la voz de las personas apoyadas en los procesos de planificación estratégica refuerza el compromiso de Liber con un modelo organizativo más democrático, inclusivo y transformador.</w:t>
      </w:r>
    </w:p>
    <w:p w14:paraId="5DB5A571" w14:textId="77777777" w:rsidR="00FE067A" w:rsidRPr="00F40D08" w:rsidRDefault="00FE067A" w:rsidP="0054000A">
      <w:pPr>
        <w:spacing w:before="120" w:after="120" w:line="264" w:lineRule="auto"/>
        <w:jc w:val="both"/>
        <w:rPr>
          <w:rFonts w:ascii="Montserrat" w:hAnsi="Montserrat"/>
          <w:sz w:val="20"/>
          <w:szCs w:val="20"/>
        </w:rPr>
      </w:pPr>
      <w:r w:rsidRPr="00F40D08">
        <w:rPr>
          <w:rFonts w:ascii="Montserrat" w:hAnsi="Montserrat"/>
          <w:sz w:val="20"/>
          <w:szCs w:val="20"/>
        </w:rPr>
        <w:t>Asimismo, esta experiencia da cumplimiento a la misión del Movimiento Asociativo Plena Inclusión, al avanzar en la inclusión plena de las personas con discapacidad intelectual en todos los ámbitos de la vida, promoviendo su participación activa, su empoderamiento y su visibilidad como ciudadanía con pleno derecho.</w:t>
      </w:r>
    </w:p>
    <w:p w14:paraId="531041FF" w14:textId="71E087AB" w:rsidR="00380659" w:rsidRPr="00F40D08" w:rsidRDefault="00FE067A" w:rsidP="0054000A">
      <w:pPr>
        <w:spacing w:before="120" w:after="120" w:line="264" w:lineRule="auto"/>
        <w:jc w:val="both"/>
        <w:rPr>
          <w:rFonts w:ascii="Montserrat" w:hAnsi="Montserrat"/>
          <w:sz w:val="20"/>
          <w:szCs w:val="20"/>
        </w:rPr>
      </w:pPr>
      <w:r w:rsidRPr="00F40D08">
        <w:rPr>
          <w:rFonts w:ascii="Montserrat" w:hAnsi="Montserrat"/>
          <w:sz w:val="20"/>
          <w:szCs w:val="20"/>
        </w:rPr>
        <w:t>En definitiva, esta buena práctica no solo ha mejorado la calidad de vida de las personas implicadas, sino que también ha contribuido a fortalecer una cultura organizativa más justa, representativa y coherente con los principios de la Convención sobre los Derechos de las Personas con Discapacidad de Naciones Unidas, la Ley 8/2021 y la Agenda 2030. Representa, por tanto, una vía sólida hacia la transformación del sector en clave de derechos, equidad y participación real.</w:t>
      </w:r>
    </w:p>
    <w:sectPr w:rsidR="00380659" w:rsidRPr="00F40D08" w:rsidSect="00886F9A">
      <w:headerReference w:type="default" r:id="rId29"/>
      <w:footerReference w:type="default" r:id="rId30"/>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A2689" w14:textId="77777777" w:rsidR="00FB2DF7" w:rsidRDefault="00FB2DF7">
      <w:pPr>
        <w:spacing w:line="240" w:lineRule="auto"/>
      </w:pPr>
      <w:r>
        <w:rPr>
          <w:lang w:val="es"/>
        </w:rPr>
        <w:separator/>
      </w:r>
    </w:p>
  </w:endnote>
  <w:endnote w:type="continuationSeparator" w:id="0">
    <w:p w14:paraId="0D687922" w14:textId="77777777" w:rsidR="00FB2DF7" w:rsidRDefault="00FB2DF7">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C37A9"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DF90B" w14:textId="77777777" w:rsidR="00FB2DF7" w:rsidRDefault="00FB2DF7">
      <w:pPr>
        <w:spacing w:line="240" w:lineRule="auto"/>
      </w:pPr>
      <w:r>
        <w:rPr>
          <w:lang w:val="es"/>
        </w:rPr>
        <w:separator/>
      </w:r>
    </w:p>
  </w:footnote>
  <w:footnote w:type="continuationSeparator" w:id="0">
    <w:p w14:paraId="149B6D70" w14:textId="77777777" w:rsidR="00FB2DF7" w:rsidRDefault="00FB2DF7">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E0BF62"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9A5917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53474539" o:spid="_x0000_i1025" type="#_x0000_t75" style="width:105.1pt;height:103.3pt;visibility:visible;mso-wrap-style:square">
            <v:imagedata r:id="rId1" o:title=""/>
          </v:shape>
        </w:pict>
      </mc:Choice>
      <mc:Fallback>
        <w:drawing>
          <wp:inline distT="0" distB="0" distL="0" distR="0" wp14:anchorId="73164EA4" wp14:editId="39D3D5A0">
            <wp:extent cx="1334770" cy="1311910"/>
            <wp:effectExtent l="0" t="0" r="0" b="0"/>
            <wp:docPr id="253474539" name="Imagen 253474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0AB736B6"/>
    <w:multiLevelType w:val="multilevel"/>
    <w:tmpl w:val="273C8C0C"/>
    <w:lvl w:ilvl="0">
      <w:start w:val="1"/>
      <w:numFmt w:val="bullet"/>
      <w:lvlText w:val=""/>
      <w:lvlJc w:val="left"/>
      <w:pPr>
        <w:tabs>
          <w:tab w:val="num" w:pos="360"/>
        </w:tabs>
        <w:ind w:left="360" w:hanging="360"/>
      </w:pPr>
      <w:rPr>
        <w:rFonts w:ascii="Wingdings" w:hAnsi="Wingdings" w:hint="default"/>
        <w:color w:val="FFC00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0BA153D3"/>
    <w:multiLevelType w:val="multilevel"/>
    <w:tmpl w:val="17264CEA"/>
    <w:lvl w:ilvl="0">
      <w:start w:val="1"/>
      <w:numFmt w:val="bullet"/>
      <w:lvlText w:val=""/>
      <w:lvlJc w:val="left"/>
      <w:pPr>
        <w:tabs>
          <w:tab w:val="num" w:pos="360"/>
        </w:tabs>
        <w:ind w:left="360" w:hanging="360"/>
      </w:pPr>
      <w:rPr>
        <w:rFonts w:ascii="Wingdings" w:hAnsi="Wingdings" w:hint="default"/>
        <w:color w:val="FFC00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0F3C2825"/>
    <w:multiLevelType w:val="multilevel"/>
    <w:tmpl w:val="9E36E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8E0910"/>
    <w:multiLevelType w:val="hybridMultilevel"/>
    <w:tmpl w:val="DB5E582A"/>
    <w:lvl w:ilvl="0" w:tplc="EAAC7438">
      <w:start w:val="1"/>
      <w:numFmt w:val="bullet"/>
      <w:lvlText w:val=""/>
      <w:lvlJc w:val="left"/>
      <w:pPr>
        <w:ind w:left="1080" w:hanging="360"/>
      </w:pPr>
      <w:rPr>
        <w:rFonts w:ascii="Wingdings" w:hAnsi="Wingdings" w:hint="default"/>
        <w:color w:val="FFC00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5" w15:restartNumberingAfterBreak="0">
    <w:nsid w:val="132702CD"/>
    <w:multiLevelType w:val="multilevel"/>
    <w:tmpl w:val="3594D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361A49"/>
    <w:multiLevelType w:val="multilevel"/>
    <w:tmpl w:val="7F3EE2B6"/>
    <w:lvl w:ilvl="0">
      <w:start w:val="1"/>
      <w:numFmt w:val="bullet"/>
      <w:lvlText w:val=""/>
      <w:lvlJc w:val="left"/>
      <w:pPr>
        <w:tabs>
          <w:tab w:val="num" w:pos="360"/>
        </w:tabs>
        <w:ind w:left="360" w:hanging="360"/>
      </w:pPr>
      <w:rPr>
        <w:rFonts w:ascii="Wingdings" w:hAnsi="Wingdings" w:hint="default"/>
        <w:color w:val="FFC00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173A4289"/>
    <w:multiLevelType w:val="multilevel"/>
    <w:tmpl w:val="85FA2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CAA6C39"/>
    <w:multiLevelType w:val="multilevel"/>
    <w:tmpl w:val="E7BA57F4"/>
    <w:lvl w:ilvl="0">
      <w:start w:val="1"/>
      <w:numFmt w:val="bullet"/>
      <w:lvlText w:val=""/>
      <w:lvlJc w:val="left"/>
      <w:pPr>
        <w:tabs>
          <w:tab w:val="num" w:pos="360"/>
        </w:tabs>
        <w:ind w:left="360" w:hanging="360"/>
      </w:pPr>
      <w:rPr>
        <w:rFonts w:ascii="Wingdings" w:hAnsi="Wingdings" w:hint="default"/>
        <w:color w:val="FFC00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0"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15:restartNumberingAfterBreak="0">
    <w:nsid w:val="235774A2"/>
    <w:multiLevelType w:val="multilevel"/>
    <w:tmpl w:val="29D6643E"/>
    <w:lvl w:ilvl="0">
      <w:start w:val="1"/>
      <w:numFmt w:val="bullet"/>
      <w:lvlText w:val=""/>
      <w:lvlJc w:val="left"/>
      <w:pPr>
        <w:tabs>
          <w:tab w:val="num" w:pos="360"/>
        </w:tabs>
        <w:ind w:left="360" w:hanging="360"/>
      </w:pPr>
      <w:rPr>
        <w:rFonts w:ascii="Wingdings" w:hAnsi="Wingdings" w:hint="default"/>
        <w:color w:val="FFC00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24A86FD3"/>
    <w:multiLevelType w:val="multilevel"/>
    <w:tmpl w:val="0E30ABFC"/>
    <w:lvl w:ilvl="0">
      <w:start w:val="1"/>
      <w:numFmt w:val="bullet"/>
      <w:lvlText w:val=""/>
      <w:lvlJc w:val="left"/>
      <w:pPr>
        <w:tabs>
          <w:tab w:val="num" w:pos="360"/>
        </w:tabs>
        <w:ind w:left="360" w:hanging="360"/>
      </w:pPr>
      <w:rPr>
        <w:rFonts w:ascii="Wingdings" w:hAnsi="Wingdings" w:hint="default"/>
        <w:color w:val="FFC00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25" w15:restartNumberingAfterBreak="0">
    <w:nsid w:val="2A164557"/>
    <w:multiLevelType w:val="multilevel"/>
    <w:tmpl w:val="9B8A6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B756D3D"/>
    <w:multiLevelType w:val="hybridMultilevel"/>
    <w:tmpl w:val="8BD87688"/>
    <w:lvl w:ilvl="0" w:tplc="27264E70">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8" w15:restartNumberingAfterBreak="0">
    <w:nsid w:val="30F14FA0"/>
    <w:multiLevelType w:val="multilevel"/>
    <w:tmpl w:val="B0DC93CE"/>
    <w:lvl w:ilvl="0">
      <w:start w:val="1"/>
      <w:numFmt w:val="bullet"/>
      <w:lvlText w:val=""/>
      <w:lvlJc w:val="left"/>
      <w:pPr>
        <w:tabs>
          <w:tab w:val="num" w:pos="360"/>
        </w:tabs>
        <w:ind w:left="360" w:hanging="360"/>
      </w:pPr>
      <w:rPr>
        <w:rFonts w:ascii="Wingdings" w:hAnsi="Wingdings" w:hint="default"/>
        <w:color w:val="FFC00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377C56BA"/>
    <w:multiLevelType w:val="multilevel"/>
    <w:tmpl w:val="4F24767E"/>
    <w:lvl w:ilvl="0">
      <w:start w:val="1"/>
      <w:numFmt w:val="bullet"/>
      <w:lvlText w:val=""/>
      <w:lvlJc w:val="left"/>
      <w:pPr>
        <w:tabs>
          <w:tab w:val="num" w:pos="360"/>
        </w:tabs>
        <w:ind w:left="360" w:hanging="360"/>
      </w:pPr>
      <w:rPr>
        <w:rFonts w:ascii="Wingdings" w:hAnsi="Wingdings" w:hint="default"/>
        <w:color w:val="FFC00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3BDB03F4"/>
    <w:multiLevelType w:val="multilevel"/>
    <w:tmpl w:val="BEEAA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3C8274D4"/>
    <w:multiLevelType w:val="multilevel"/>
    <w:tmpl w:val="89C82184"/>
    <w:lvl w:ilvl="0">
      <w:start w:val="1"/>
      <w:numFmt w:val="bullet"/>
      <w:lvlText w:val=""/>
      <w:lvlJc w:val="left"/>
      <w:pPr>
        <w:tabs>
          <w:tab w:val="num" w:pos="360"/>
        </w:tabs>
        <w:ind w:left="360" w:hanging="360"/>
      </w:pPr>
      <w:rPr>
        <w:rFonts w:ascii="Wingdings" w:hAnsi="Wingdings" w:hint="default"/>
        <w:color w:val="FFC00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3E0F7BAA"/>
    <w:multiLevelType w:val="multilevel"/>
    <w:tmpl w:val="F4B2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73862A9"/>
    <w:multiLevelType w:val="multilevel"/>
    <w:tmpl w:val="578AC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B9428D8"/>
    <w:multiLevelType w:val="hybridMultilevel"/>
    <w:tmpl w:val="6284C238"/>
    <w:lvl w:ilvl="0" w:tplc="EAAC7438">
      <w:start w:val="1"/>
      <w:numFmt w:val="bullet"/>
      <w:lvlText w:val=""/>
      <w:lvlJc w:val="left"/>
      <w:pPr>
        <w:ind w:left="720" w:hanging="360"/>
      </w:pPr>
      <w:rPr>
        <w:rFonts w:ascii="Wingdings" w:hAnsi="Wingdings" w:hint="default"/>
        <w:color w:val="FFC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F8205DE"/>
    <w:multiLevelType w:val="multilevel"/>
    <w:tmpl w:val="9F58920C"/>
    <w:lvl w:ilvl="0">
      <w:start w:val="1"/>
      <w:numFmt w:val="bullet"/>
      <w:lvlText w:val=""/>
      <w:lvlJc w:val="left"/>
      <w:pPr>
        <w:tabs>
          <w:tab w:val="num" w:pos="720"/>
        </w:tabs>
        <w:ind w:left="720" w:hanging="360"/>
      </w:pPr>
      <w:rPr>
        <w:rFonts w:ascii="Wingdings" w:hAnsi="Wingdings" w:hint="default"/>
        <w:color w:val="FFC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07C701A"/>
    <w:multiLevelType w:val="multilevel"/>
    <w:tmpl w:val="7770A4B8"/>
    <w:lvl w:ilvl="0">
      <w:start w:val="1"/>
      <w:numFmt w:val="bullet"/>
      <w:lvlText w:val=""/>
      <w:lvlJc w:val="left"/>
      <w:pPr>
        <w:tabs>
          <w:tab w:val="num" w:pos="360"/>
        </w:tabs>
        <w:ind w:left="360" w:hanging="360"/>
      </w:pPr>
      <w:rPr>
        <w:rFonts w:ascii="Wingdings" w:hAnsi="Wingdings" w:hint="default"/>
        <w:color w:val="FFC00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59D466E0"/>
    <w:multiLevelType w:val="multilevel"/>
    <w:tmpl w:val="B7AA9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A984A9A"/>
    <w:multiLevelType w:val="multilevel"/>
    <w:tmpl w:val="5366F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CDC3F7A"/>
    <w:multiLevelType w:val="multilevel"/>
    <w:tmpl w:val="D6C03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0B6F81"/>
    <w:multiLevelType w:val="multilevel"/>
    <w:tmpl w:val="D2885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7BB1B80"/>
    <w:multiLevelType w:val="hybridMultilevel"/>
    <w:tmpl w:val="8CB21498"/>
    <w:lvl w:ilvl="0" w:tplc="EAAC7438">
      <w:start w:val="1"/>
      <w:numFmt w:val="bullet"/>
      <w:lvlText w:val=""/>
      <w:lvlJc w:val="left"/>
      <w:pPr>
        <w:ind w:left="720" w:hanging="360"/>
      </w:pPr>
      <w:rPr>
        <w:rFonts w:ascii="Wingdings" w:hAnsi="Wingdings" w:hint="default"/>
        <w:color w:val="FFC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78F76FCF"/>
    <w:multiLevelType w:val="multilevel"/>
    <w:tmpl w:val="34449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9F7498"/>
    <w:multiLevelType w:val="multilevel"/>
    <w:tmpl w:val="B552B11A"/>
    <w:lvl w:ilvl="0">
      <w:start w:val="1"/>
      <w:numFmt w:val="bullet"/>
      <w:lvlText w:val=""/>
      <w:lvlJc w:val="left"/>
      <w:pPr>
        <w:tabs>
          <w:tab w:val="num" w:pos="1069"/>
        </w:tabs>
        <w:ind w:left="1069" w:hanging="360"/>
      </w:pPr>
      <w:rPr>
        <w:rFonts w:ascii="Wingdings" w:hAnsi="Wingdings" w:hint="default"/>
        <w:color w:val="FFC000"/>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0"/>
  </w:num>
  <w:num w:numId="12" w16cid:durableId="95638098">
    <w:abstractNumId w:val="20"/>
  </w:num>
  <w:num w:numId="13" w16cid:durableId="394472282">
    <w:abstractNumId w:val="43"/>
  </w:num>
  <w:num w:numId="14" w16cid:durableId="2062554599">
    <w:abstractNumId w:val="21"/>
  </w:num>
  <w:num w:numId="15" w16cid:durableId="1239513062">
    <w:abstractNumId w:val="19"/>
  </w:num>
  <w:num w:numId="16" w16cid:durableId="33388864">
    <w:abstractNumId w:val="31"/>
  </w:num>
  <w:num w:numId="17" w16cid:durableId="819617096">
    <w:abstractNumId w:val="27"/>
  </w:num>
  <w:num w:numId="18" w16cid:durableId="502861236">
    <w:abstractNumId w:val="38"/>
  </w:num>
  <w:num w:numId="19" w16cid:durableId="457454906">
    <w:abstractNumId w:val="24"/>
  </w:num>
  <w:num w:numId="20" w16cid:durableId="1253390300">
    <w:abstractNumId w:val="34"/>
  </w:num>
  <w:num w:numId="21" w16cid:durableId="1549410517">
    <w:abstractNumId w:val="37"/>
  </w:num>
  <w:num w:numId="22" w16cid:durableId="1352560955">
    <w:abstractNumId w:val="41"/>
  </w:num>
  <w:num w:numId="23" w16cid:durableId="1239944639">
    <w:abstractNumId w:val="33"/>
  </w:num>
  <w:num w:numId="24" w16cid:durableId="1010452264">
    <w:abstractNumId w:val="45"/>
  </w:num>
  <w:num w:numId="25" w16cid:durableId="247159886">
    <w:abstractNumId w:val="15"/>
  </w:num>
  <w:num w:numId="26" w16cid:durableId="529145876">
    <w:abstractNumId w:val="42"/>
  </w:num>
  <w:num w:numId="27" w16cid:durableId="1710566253">
    <w:abstractNumId w:val="40"/>
  </w:num>
  <w:num w:numId="28" w16cid:durableId="1027371107">
    <w:abstractNumId w:val="25"/>
  </w:num>
  <w:num w:numId="29" w16cid:durableId="67659429">
    <w:abstractNumId w:val="39"/>
  </w:num>
  <w:num w:numId="30" w16cid:durableId="725907668">
    <w:abstractNumId w:val="17"/>
  </w:num>
  <w:num w:numId="31" w16cid:durableId="2041662499">
    <w:abstractNumId w:val="30"/>
  </w:num>
  <w:num w:numId="32" w16cid:durableId="1542133295">
    <w:abstractNumId w:val="13"/>
  </w:num>
  <w:num w:numId="33" w16cid:durableId="1677221134">
    <w:abstractNumId w:val="28"/>
  </w:num>
  <w:num w:numId="34" w16cid:durableId="1228759842">
    <w:abstractNumId w:val="46"/>
  </w:num>
  <w:num w:numId="35" w16cid:durableId="1643001543">
    <w:abstractNumId w:val="29"/>
  </w:num>
  <w:num w:numId="36" w16cid:durableId="631248010">
    <w:abstractNumId w:val="11"/>
  </w:num>
  <w:num w:numId="37" w16cid:durableId="1197045514">
    <w:abstractNumId w:val="22"/>
  </w:num>
  <w:num w:numId="38" w16cid:durableId="1432968855">
    <w:abstractNumId w:val="14"/>
  </w:num>
  <w:num w:numId="39" w16cid:durableId="243030460">
    <w:abstractNumId w:val="16"/>
  </w:num>
  <w:num w:numId="40" w16cid:durableId="982924006">
    <w:abstractNumId w:val="36"/>
  </w:num>
  <w:num w:numId="41" w16cid:durableId="2065714324">
    <w:abstractNumId w:val="12"/>
  </w:num>
  <w:num w:numId="42" w16cid:durableId="545529330">
    <w:abstractNumId w:val="18"/>
  </w:num>
  <w:num w:numId="43" w16cid:durableId="967051289">
    <w:abstractNumId w:val="32"/>
  </w:num>
  <w:num w:numId="44" w16cid:durableId="817114421">
    <w:abstractNumId w:val="23"/>
  </w:num>
  <w:num w:numId="45" w16cid:durableId="1879779565">
    <w:abstractNumId w:val="35"/>
  </w:num>
  <w:num w:numId="46" w16cid:durableId="1613904088">
    <w:abstractNumId w:val="44"/>
  </w:num>
  <w:num w:numId="47" w16cid:durableId="14413407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4D1B"/>
    <w:rsid w:val="00043493"/>
    <w:rsid w:val="0004514A"/>
    <w:rsid w:val="00056EF1"/>
    <w:rsid w:val="00066323"/>
    <w:rsid w:val="00077023"/>
    <w:rsid w:val="000B691F"/>
    <w:rsid w:val="000F1FF7"/>
    <w:rsid w:val="000F52F3"/>
    <w:rsid w:val="00140160"/>
    <w:rsid w:val="001411D4"/>
    <w:rsid w:val="00143257"/>
    <w:rsid w:val="00147E4A"/>
    <w:rsid w:val="0015138B"/>
    <w:rsid w:val="00157361"/>
    <w:rsid w:val="0018401A"/>
    <w:rsid w:val="001A0BB5"/>
    <w:rsid w:val="001A14DE"/>
    <w:rsid w:val="001C048B"/>
    <w:rsid w:val="001D3B6D"/>
    <w:rsid w:val="001E4CE7"/>
    <w:rsid w:val="00213DB6"/>
    <w:rsid w:val="00255397"/>
    <w:rsid w:val="00257DC5"/>
    <w:rsid w:val="00265169"/>
    <w:rsid w:val="002A1F51"/>
    <w:rsid w:val="002C2B6A"/>
    <w:rsid w:val="002C6FE2"/>
    <w:rsid w:val="002D3264"/>
    <w:rsid w:val="002E10F7"/>
    <w:rsid w:val="002E39FA"/>
    <w:rsid w:val="003119AE"/>
    <w:rsid w:val="00331A48"/>
    <w:rsid w:val="003413A6"/>
    <w:rsid w:val="0036444E"/>
    <w:rsid w:val="00380659"/>
    <w:rsid w:val="003B442E"/>
    <w:rsid w:val="003C6CAA"/>
    <w:rsid w:val="003D6D51"/>
    <w:rsid w:val="003F3012"/>
    <w:rsid w:val="00400EE3"/>
    <w:rsid w:val="00401535"/>
    <w:rsid w:val="004157BA"/>
    <w:rsid w:val="00427769"/>
    <w:rsid w:val="00444543"/>
    <w:rsid w:val="00450FB2"/>
    <w:rsid w:val="0046132F"/>
    <w:rsid w:val="004758EA"/>
    <w:rsid w:val="00491076"/>
    <w:rsid w:val="004C26BC"/>
    <w:rsid w:val="004C31C0"/>
    <w:rsid w:val="004E24CC"/>
    <w:rsid w:val="004F39B9"/>
    <w:rsid w:val="004F6313"/>
    <w:rsid w:val="00514889"/>
    <w:rsid w:val="005159AB"/>
    <w:rsid w:val="00520E27"/>
    <w:rsid w:val="00521CF6"/>
    <w:rsid w:val="0054000A"/>
    <w:rsid w:val="00547FBE"/>
    <w:rsid w:val="00551CC4"/>
    <w:rsid w:val="00555945"/>
    <w:rsid w:val="0056267B"/>
    <w:rsid w:val="00567D04"/>
    <w:rsid w:val="005A28C6"/>
    <w:rsid w:val="005B0D13"/>
    <w:rsid w:val="005B5C9E"/>
    <w:rsid w:val="005B5CC5"/>
    <w:rsid w:val="005D34D8"/>
    <w:rsid w:val="005D6F5E"/>
    <w:rsid w:val="005F7A07"/>
    <w:rsid w:val="00600574"/>
    <w:rsid w:val="00601FBB"/>
    <w:rsid w:val="006048EE"/>
    <w:rsid w:val="0060720B"/>
    <w:rsid w:val="00607A92"/>
    <w:rsid w:val="0066155F"/>
    <w:rsid w:val="00673B27"/>
    <w:rsid w:val="006818B9"/>
    <w:rsid w:val="00685980"/>
    <w:rsid w:val="006B3CAE"/>
    <w:rsid w:val="006E1AE9"/>
    <w:rsid w:val="006F4585"/>
    <w:rsid w:val="006F7C11"/>
    <w:rsid w:val="007023B4"/>
    <w:rsid w:val="007322B8"/>
    <w:rsid w:val="00732F47"/>
    <w:rsid w:val="007655BA"/>
    <w:rsid w:val="00774049"/>
    <w:rsid w:val="00783E66"/>
    <w:rsid w:val="00795398"/>
    <w:rsid w:val="007A2605"/>
    <w:rsid w:val="007B4B54"/>
    <w:rsid w:val="007B79DD"/>
    <w:rsid w:val="007F05B5"/>
    <w:rsid w:val="007F4389"/>
    <w:rsid w:val="00806B22"/>
    <w:rsid w:val="0081276F"/>
    <w:rsid w:val="00821DB7"/>
    <w:rsid w:val="008274DB"/>
    <w:rsid w:val="008440C0"/>
    <w:rsid w:val="00847271"/>
    <w:rsid w:val="00886F9A"/>
    <w:rsid w:val="008B07AF"/>
    <w:rsid w:val="008B2BE5"/>
    <w:rsid w:val="008C6F13"/>
    <w:rsid w:val="008F7E5A"/>
    <w:rsid w:val="009037B6"/>
    <w:rsid w:val="00917F99"/>
    <w:rsid w:val="00935566"/>
    <w:rsid w:val="00943DEA"/>
    <w:rsid w:val="00950EFF"/>
    <w:rsid w:val="00974F3F"/>
    <w:rsid w:val="009C7F3C"/>
    <w:rsid w:val="009E2447"/>
    <w:rsid w:val="009E5089"/>
    <w:rsid w:val="009E5541"/>
    <w:rsid w:val="00A03386"/>
    <w:rsid w:val="00A213FF"/>
    <w:rsid w:val="00A5191F"/>
    <w:rsid w:val="00A521A7"/>
    <w:rsid w:val="00A52347"/>
    <w:rsid w:val="00A54485"/>
    <w:rsid w:val="00A63623"/>
    <w:rsid w:val="00A7615E"/>
    <w:rsid w:val="00AA08CB"/>
    <w:rsid w:val="00AA352A"/>
    <w:rsid w:val="00AB018A"/>
    <w:rsid w:val="00AB6350"/>
    <w:rsid w:val="00AC18EF"/>
    <w:rsid w:val="00AD09C9"/>
    <w:rsid w:val="00AF2B4C"/>
    <w:rsid w:val="00B03981"/>
    <w:rsid w:val="00B07A6E"/>
    <w:rsid w:val="00B15E16"/>
    <w:rsid w:val="00B261B3"/>
    <w:rsid w:val="00B27A37"/>
    <w:rsid w:val="00B351FE"/>
    <w:rsid w:val="00BA5267"/>
    <w:rsid w:val="00BB3ABC"/>
    <w:rsid w:val="00BC4F71"/>
    <w:rsid w:val="00BF38CD"/>
    <w:rsid w:val="00BF42FE"/>
    <w:rsid w:val="00C15CF1"/>
    <w:rsid w:val="00C17E22"/>
    <w:rsid w:val="00C444C6"/>
    <w:rsid w:val="00C64922"/>
    <w:rsid w:val="00C700C3"/>
    <w:rsid w:val="00C759BB"/>
    <w:rsid w:val="00C91805"/>
    <w:rsid w:val="00CA0827"/>
    <w:rsid w:val="00CD125A"/>
    <w:rsid w:val="00CD3ACA"/>
    <w:rsid w:val="00D27485"/>
    <w:rsid w:val="00D344DD"/>
    <w:rsid w:val="00D5337F"/>
    <w:rsid w:val="00D53721"/>
    <w:rsid w:val="00D80ACB"/>
    <w:rsid w:val="00D87633"/>
    <w:rsid w:val="00D93FE6"/>
    <w:rsid w:val="00DA768B"/>
    <w:rsid w:val="00DB2558"/>
    <w:rsid w:val="00DC1B8E"/>
    <w:rsid w:val="00DE333A"/>
    <w:rsid w:val="00DF49D9"/>
    <w:rsid w:val="00DF537B"/>
    <w:rsid w:val="00E06939"/>
    <w:rsid w:val="00E43D0E"/>
    <w:rsid w:val="00E460E4"/>
    <w:rsid w:val="00E46E95"/>
    <w:rsid w:val="00E622D6"/>
    <w:rsid w:val="00E64188"/>
    <w:rsid w:val="00E66DAE"/>
    <w:rsid w:val="00E87888"/>
    <w:rsid w:val="00E87ED4"/>
    <w:rsid w:val="00E9134B"/>
    <w:rsid w:val="00EA0524"/>
    <w:rsid w:val="00EB1492"/>
    <w:rsid w:val="00EC006D"/>
    <w:rsid w:val="00EC58A5"/>
    <w:rsid w:val="00ED105F"/>
    <w:rsid w:val="00ED2E4D"/>
    <w:rsid w:val="00EE3083"/>
    <w:rsid w:val="00F074D1"/>
    <w:rsid w:val="00F17818"/>
    <w:rsid w:val="00F40D08"/>
    <w:rsid w:val="00F47879"/>
    <w:rsid w:val="00F550E1"/>
    <w:rsid w:val="00F55887"/>
    <w:rsid w:val="00F74887"/>
    <w:rsid w:val="00FA1168"/>
    <w:rsid w:val="00FB102C"/>
    <w:rsid w:val="00FB2DF7"/>
    <w:rsid w:val="00FB58FD"/>
    <w:rsid w:val="00FB709C"/>
    <w:rsid w:val="00FC3E0E"/>
    <w:rsid w:val="00FD234E"/>
    <w:rsid w:val="00FD67E7"/>
    <w:rsid w:val="00FE067A"/>
    <w:rsid w:val="00FE1DD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 w:type="character" w:styleId="Refdecomentario">
    <w:name w:val="annotation reference"/>
    <w:basedOn w:val="Fuentedeprrafopredeter"/>
    <w:uiPriority w:val="99"/>
    <w:semiHidden/>
    <w:unhideWhenUsed/>
    <w:rsid w:val="00B15E16"/>
    <w:rPr>
      <w:sz w:val="16"/>
      <w:szCs w:val="16"/>
    </w:rPr>
  </w:style>
  <w:style w:type="paragraph" w:styleId="Textocomentario">
    <w:name w:val="annotation text"/>
    <w:basedOn w:val="Normal"/>
    <w:link w:val="TextocomentarioCar"/>
    <w:uiPriority w:val="99"/>
    <w:unhideWhenUsed/>
    <w:rsid w:val="00B15E16"/>
    <w:pPr>
      <w:spacing w:line="240" w:lineRule="auto"/>
    </w:pPr>
    <w:rPr>
      <w:sz w:val="20"/>
      <w:szCs w:val="20"/>
    </w:rPr>
  </w:style>
  <w:style w:type="character" w:customStyle="1" w:styleId="TextocomentarioCar">
    <w:name w:val="Texto comentario Car"/>
    <w:basedOn w:val="Fuentedeprrafopredeter"/>
    <w:link w:val="Textocomentario"/>
    <w:uiPriority w:val="99"/>
    <w:rsid w:val="00B15E16"/>
    <w:rPr>
      <w:rFonts w:ascii="Verdana" w:eastAsia="Noto Sans CJK SC Regular" w:hAnsi="Verdana" w:cs="FreeSans"/>
      <w:kern w:val="1"/>
      <w:lang w:eastAsia="zh-CN"/>
    </w:rPr>
  </w:style>
  <w:style w:type="paragraph" w:styleId="Asuntodelcomentario">
    <w:name w:val="annotation subject"/>
    <w:basedOn w:val="Textocomentario"/>
    <w:next w:val="Textocomentario"/>
    <w:link w:val="AsuntodelcomentarioCar"/>
    <w:uiPriority w:val="99"/>
    <w:semiHidden/>
    <w:unhideWhenUsed/>
    <w:rsid w:val="00B15E16"/>
    <w:rPr>
      <w:b/>
      <w:bCs/>
    </w:rPr>
  </w:style>
  <w:style w:type="character" w:customStyle="1" w:styleId="AsuntodelcomentarioCar">
    <w:name w:val="Asunto del comentario Car"/>
    <w:basedOn w:val="TextocomentarioCar"/>
    <w:link w:val="Asuntodelcomentario"/>
    <w:uiPriority w:val="99"/>
    <w:semiHidden/>
    <w:rsid w:val="00B15E16"/>
    <w:rPr>
      <w:rFonts w:ascii="Verdana" w:eastAsia="Noto Sans CJK SC Regular" w:hAnsi="Verdana" w:cs="FreeSan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47461">
      <w:bodyDiv w:val="1"/>
      <w:marLeft w:val="0"/>
      <w:marRight w:val="0"/>
      <w:marTop w:val="0"/>
      <w:marBottom w:val="0"/>
      <w:divBdr>
        <w:top w:val="none" w:sz="0" w:space="0" w:color="auto"/>
        <w:left w:val="none" w:sz="0" w:space="0" w:color="auto"/>
        <w:bottom w:val="none" w:sz="0" w:space="0" w:color="auto"/>
        <w:right w:val="none" w:sz="0" w:space="0" w:color="auto"/>
      </w:divBdr>
    </w:div>
    <w:div w:id="236136249">
      <w:bodyDiv w:val="1"/>
      <w:marLeft w:val="0"/>
      <w:marRight w:val="0"/>
      <w:marTop w:val="0"/>
      <w:marBottom w:val="0"/>
      <w:divBdr>
        <w:top w:val="none" w:sz="0" w:space="0" w:color="auto"/>
        <w:left w:val="none" w:sz="0" w:space="0" w:color="auto"/>
        <w:bottom w:val="none" w:sz="0" w:space="0" w:color="auto"/>
        <w:right w:val="none" w:sz="0" w:space="0" w:color="auto"/>
      </w:divBdr>
    </w:div>
    <w:div w:id="261377634">
      <w:bodyDiv w:val="1"/>
      <w:marLeft w:val="0"/>
      <w:marRight w:val="0"/>
      <w:marTop w:val="0"/>
      <w:marBottom w:val="0"/>
      <w:divBdr>
        <w:top w:val="none" w:sz="0" w:space="0" w:color="auto"/>
        <w:left w:val="none" w:sz="0" w:space="0" w:color="auto"/>
        <w:bottom w:val="none" w:sz="0" w:space="0" w:color="auto"/>
        <w:right w:val="none" w:sz="0" w:space="0" w:color="auto"/>
      </w:divBdr>
    </w:div>
    <w:div w:id="278879339">
      <w:bodyDiv w:val="1"/>
      <w:marLeft w:val="0"/>
      <w:marRight w:val="0"/>
      <w:marTop w:val="0"/>
      <w:marBottom w:val="0"/>
      <w:divBdr>
        <w:top w:val="none" w:sz="0" w:space="0" w:color="auto"/>
        <w:left w:val="none" w:sz="0" w:space="0" w:color="auto"/>
        <w:bottom w:val="none" w:sz="0" w:space="0" w:color="auto"/>
        <w:right w:val="none" w:sz="0" w:space="0" w:color="auto"/>
      </w:divBdr>
    </w:div>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76516830">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398477482">
      <w:bodyDiv w:val="1"/>
      <w:marLeft w:val="0"/>
      <w:marRight w:val="0"/>
      <w:marTop w:val="0"/>
      <w:marBottom w:val="0"/>
      <w:divBdr>
        <w:top w:val="none" w:sz="0" w:space="0" w:color="auto"/>
        <w:left w:val="none" w:sz="0" w:space="0" w:color="auto"/>
        <w:bottom w:val="none" w:sz="0" w:space="0" w:color="auto"/>
        <w:right w:val="none" w:sz="0" w:space="0" w:color="auto"/>
      </w:divBdr>
    </w:div>
    <w:div w:id="531916240">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579291211">
      <w:bodyDiv w:val="1"/>
      <w:marLeft w:val="0"/>
      <w:marRight w:val="0"/>
      <w:marTop w:val="0"/>
      <w:marBottom w:val="0"/>
      <w:divBdr>
        <w:top w:val="none" w:sz="0" w:space="0" w:color="auto"/>
        <w:left w:val="none" w:sz="0" w:space="0" w:color="auto"/>
        <w:bottom w:val="none" w:sz="0" w:space="0" w:color="auto"/>
        <w:right w:val="none" w:sz="0" w:space="0" w:color="auto"/>
      </w:divBdr>
    </w:div>
    <w:div w:id="637228656">
      <w:bodyDiv w:val="1"/>
      <w:marLeft w:val="0"/>
      <w:marRight w:val="0"/>
      <w:marTop w:val="0"/>
      <w:marBottom w:val="0"/>
      <w:divBdr>
        <w:top w:val="none" w:sz="0" w:space="0" w:color="auto"/>
        <w:left w:val="none" w:sz="0" w:space="0" w:color="auto"/>
        <w:bottom w:val="none" w:sz="0" w:space="0" w:color="auto"/>
        <w:right w:val="none" w:sz="0" w:space="0" w:color="auto"/>
      </w:divBdr>
    </w:div>
    <w:div w:id="704907525">
      <w:bodyDiv w:val="1"/>
      <w:marLeft w:val="0"/>
      <w:marRight w:val="0"/>
      <w:marTop w:val="0"/>
      <w:marBottom w:val="0"/>
      <w:divBdr>
        <w:top w:val="none" w:sz="0" w:space="0" w:color="auto"/>
        <w:left w:val="none" w:sz="0" w:space="0" w:color="auto"/>
        <w:bottom w:val="none" w:sz="0" w:space="0" w:color="auto"/>
        <w:right w:val="none" w:sz="0" w:space="0" w:color="auto"/>
      </w:divBdr>
    </w:div>
    <w:div w:id="722218750">
      <w:bodyDiv w:val="1"/>
      <w:marLeft w:val="0"/>
      <w:marRight w:val="0"/>
      <w:marTop w:val="0"/>
      <w:marBottom w:val="0"/>
      <w:divBdr>
        <w:top w:val="none" w:sz="0" w:space="0" w:color="auto"/>
        <w:left w:val="none" w:sz="0" w:space="0" w:color="auto"/>
        <w:bottom w:val="none" w:sz="0" w:space="0" w:color="auto"/>
        <w:right w:val="none" w:sz="0" w:space="0" w:color="auto"/>
      </w:divBdr>
    </w:div>
    <w:div w:id="792362981">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805004391">
      <w:bodyDiv w:val="1"/>
      <w:marLeft w:val="0"/>
      <w:marRight w:val="0"/>
      <w:marTop w:val="0"/>
      <w:marBottom w:val="0"/>
      <w:divBdr>
        <w:top w:val="none" w:sz="0" w:space="0" w:color="auto"/>
        <w:left w:val="none" w:sz="0" w:space="0" w:color="auto"/>
        <w:bottom w:val="none" w:sz="0" w:space="0" w:color="auto"/>
        <w:right w:val="none" w:sz="0" w:space="0" w:color="auto"/>
      </w:divBdr>
    </w:div>
    <w:div w:id="814180916">
      <w:bodyDiv w:val="1"/>
      <w:marLeft w:val="0"/>
      <w:marRight w:val="0"/>
      <w:marTop w:val="0"/>
      <w:marBottom w:val="0"/>
      <w:divBdr>
        <w:top w:val="none" w:sz="0" w:space="0" w:color="auto"/>
        <w:left w:val="none" w:sz="0" w:space="0" w:color="auto"/>
        <w:bottom w:val="none" w:sz="0" w:space="0" w:color="auto"/>
        <w:right w:val="none" w:sz="0" w:space="0" w:color="auto"/>
      </w:divBdr>
    </w:div>
    <w:div w:id="821430983">
      <w:bodyDiv w:val="1"/>
      <w:marLeft w:val="0"/>
      <w:marRight w:val="0"/>
      <w:marTop w:val="0"/>
      <w:marBottom w:val="0"/>
      <w:divBdr>
        <w:top w:val="none" w:sz="0" w:space="0" w:color="auto"/>
        <w:left w:val="none" w:sz="0" w:space="0" w:color="auto"/>
        <w:bottom w:val="none" w:sz="0" w:space="0" w:color="auto"/>
        <w:right w:val="none" w:sz="0" w:space="0" w:color="auto"/>
      </w:divBdr>
    </w:div>
    <w:div w:id="881356981">
      <w:bodyDiv w:val="1"/>
      <w:marLeft w:val="0"/>
      <w:marRight w:val="0"/>
      <w:marTop w:val="0"/>
      <w:marBottom w:val="0"/>
      <w:divBdr>
        <w:top w:val="none" w:sz="0" w:space="0" w:color="auto"/>
        <w:left w:val="none" w:sz="0" w:space="0" w:color="auto"/>
        <w:bottom w:val="none" w:sz="0" w:space="0" w:color="auto"/>
        <w:right w:val="none" w:sz="0" w:space="0" w:color="auto"/>
      </w:divBdr>
    </w:div>
    <w:div w:id="914628189">
      <w:bodyDiv w:val="1"/>
      <w:marLeft w:val="0"/>
      <w:marRight w:val="0"/>
      <w:marTop w:val="0"/>
      <w:marBottom w:val="0"/>
      <w:divBdr>
        <w:top w:val="none" w:sz="0" w:space="0" w:color="auto"/>
        <w:left w:val="none" w:sz="0" w:space="0" w:color="auto"/>
        <w:bottom w:val="none" w:sz="0" w:space="0" w:color="auto"/>
        <w:right w:val="none" w:sz="0" w:space="0" w:color="auto"/>
      </w:divBdr>
    </w:div>
    <w:div w:id="917447429">
      <w:bodyDiv w:val="1"/>
      <w:marLeft w:val="0"/>
      <w:marRight w:val="0"/>
      <w:marTop w:val="0"/>
      <w:marBottom w:val="0"/>
      <w:divBdr>
        <w:top w:val="none" w:sz="0" w:space="0" w:color="auto"/>
        <w:left w:val="none" w:sz="0" w:space="0" w:color="auto"/>
        <w:bottom w:val="none" w:sz="0" w:space="0" w:color="auto"/>
        <w:right w:val="none" w:sz="0" w:space="0" w:color="auto"/>
      </w:divBdr>
    </w:div>
    <w:div w:id="931545683">
      <w:bodyDiv w:val="1"/>
      <w:marLeft w:val="0"/>
      <w:marRight w:val="0"/>
      <w:marTop w:val="0"/>
      <w:marBottom w:val="0"/>
      <w:divBdr>
        <w:top w:val="none" w:sz="0" w:space="0" w:color="auto"/>
        <w:left w:val="none" w:sz="0" w:space="0" w:color="auto"/>
        <w:bottom w:val="none" w:sz="0" w:space="0" w:color="auto"/>
        <w:right w:val="none" w:sz="0" w:space="0" w:color="auto"/>
      </w:divBdr>
    </w:div>
    <w:div w:id="946809548">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013999236">
      <w:bodyDiv w:val="1"/>
      <w:marLeft w:val="0"/>
      <w:marRight w:val="0"/>
      <w:marTop w:val="0"/>
      <w:marBottom w:val="0"/>
      <w:divBdr>
        <w:top w:val="none" w:sz="0" w:space="0" w:color="auto"/>
        <w:left w:val="none" w:sz="0" w:space="0" w:color="auto"/>
        <w:bottom w:val="none" w:sz="0" w:space="0" w:color="auto"/>
        <w:right w:val="none" w:sz="0" w:space="0" w:color="auto"/>
      </w:divBdr>
    </w:div>
    <w:div w:id="1060833217">
      <w:bodyDiv w:val="1"/>
      <w:marLeft w:val="0"/>
      <w:marRight w:val="0"/>
      <w:marTop w:val="0"/>
      <w:marBottom w:val="0"/>
      <w:divBdr>
        <w:top w:val="none" w:sz="0" w:space="0" w:color="auto"/>
        <w:left w:val="none" w:sz="0" w:space="0" w:color="auto"/>
        <w:bottom w:val="none" w:sz="0" w:space="0" w:color="auto"/>
        <w:right w:val="none" w:sz="0" w:space="0" w:color="auto"/>
      </w:divBdr>
    </w:div>
    <w:div w:id="1109667136">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179268808">
      <w:bodyDiv w:val="1"/>
      <w:marLeft w:val="0"/>
      <w:marRight w:val="0"/>
      <w:marTop w:val="0"/>
      <w:marBottom w:val="0"/>
      <w:divBdr>
        <w:top w:val="none" w:sz="0" w:space="0" w:color="auto"/>
        <w:left w:val="none" w:sz="0" w:space="0" w:color="auto"/>
        <w:bottom w:val="none" w:sz="0" w:space="0" w:color="auto"/>
        <w:right w:val="none" w:sz="0" w:space="0" w:color="auto"/>
      </w:divBdr>
    </w:div>
    <w:div w:id="1340086691">
      <w:bodyDiv w:val="1"/>
      <w:marLeft w:val="0"/>
      <w:marRight w:val="0"/>
      <w:marTop w:val="0"/>
      <w:marBottom w:val="0"/>
      <w:divBdr>
        <w:top w:val="none" w:sz="0" w:space="0" w:color="auto"/>
        <w:left w:val="none" w:sz="0" w:space="0" w:color="auto"/>
        <w:bottom w:val="none" w:sz="0" w:space="0" w:color="auto"/>
        <w:right w:val="none" w:sz="0" w:space="0" w:color="auto"/>
      </w:divBdr>
    </w:div>
    <w:div w:id="1341856038">
      <w:bodyDiv w:val="1"/>
      <w:marLeft w:val="0"/>
      <w:marRight w:val="0"/>
      <w:marTop w:val="0"/>
      <w:marBottom w:val="0"/>
      <w:divBdr>
        <w:top w:val="none" w:sz="0" w:space="0" w:color="auto"/>
        <w:left w:val="none" w:sz="0" w:space="0" w:color="auto"/>
        <w:bottom w:val="none" w:sz="0" w:space="0" w:color="auto"/>
        <w:right w:val="none" w:sz="0" w:space="0" w:color="auto"/>
      </w:divBdr>
    </w:div>
    <w:div w:id="1348019488">
      <w:bodyDiv w:val="1"/>
      <w:marLeft w:val="0"/>
      <w:marRight w:val="0"/>
      <w:marTop w:val="0"/>
      <w:marBottom w:val="0"/>
      <w:divBdr>
        <w:top w:val="none" w:sz="0" w:space="0" w:color="auto"/>
        <w:left w:val="none" w:sz="0" w:space="0" w:color="auto"/>
        <w:bottom w:val="none" w:sz="0" w:space="0" w:color="auto"/>
        <w:right w:val="none" w:sz="0" w:space="0" w:color="auto"/>
      </w:divBdr>
    </w:div>
    <w:div w:id="1399086727">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456951439">
      <w:bodyDiv w:val="1"/>
      <w:marLeft w:val="0"/>
      <w:marRight w:val="0"/>
      <w:marTop w:val="0"/>
      <w:marBottom w:val="0"/>
      <w:divBdr>
        <w:top w:val="none" w:sz="0" w:space="0" w:color="auto"/>
        <w:left w:val="none" w:sz="0" w:space="0" w:color="auto"/>
        <w:bottom w:val="none" w:sz="0" w:space="0" w:color="auto"/>
        <w:right w:val="none" w:sz="0" w:space="0" w:color="auto"/>
      </w:divBdr>
    </w:div>
    <w:div w:id="1486821911">
      <w:bodyDiv w:val="1"/>
      <w:marLeft w:val="0"/>
      <w:marRight w:val="0"/>
      <w:marTop w:val="0"/>
      <w:marBottom w:val="0"/>
      <w:divBdr>
        <w:top w:val="none" w:sz="0" w:space="0" w:color="auto"/>
        <w:left w:val="none" w:sz="0" w:space="0" w:color="auto"/>
        <w:bottom w:val="none" w:sz="0" w:space="0" w:color="auto"/>
        <w:right w:val="none" w:sz="0" w:space="0" w:color="auto"/>
      </w:divBdr>
    </w:div>
    <w:div w:id="1539661109">
      <w:bodyDiv w:val="1"/>
      <w:marLeft w:val="0"/>
      <w:marRight w:val="0"/>
      <w:marTop w:val="0"/>
      <w:marBottom w:val="0"/>
      <w:divBdr>
        <w:top w:val="none" w:sz="0" w:space="0" w:color="auto"/>
        <w:left w:val="none" w:sz="0" w:space="0" w:color="auto"/>
        <w:bottom w:val="none" w:sz="0" w:space="0" w:color="auto"/>
        <w:right w:val="none" w:sz="0" w:space="0" w:color="auto"/>
      </w:divBdr>
    </w:div>
    <w:div w:id="1579440385">
      <w:bodyDiv w:val="1"/>
      <w:marLeft w:val="0"/>
      <w:marRight w:val="0"/>
      <w:marTop w:val="0"/>
      <w:marBottom w:val="0"/>
      <w:divBdr>
        <w:top w:val="none" w:sz="0" w:space="0" w:color="auto"/>
        <w:left w:val="none" w:sz="0" w:space="0" w:color="auto"/>
        <w:bottom w:val="none" w:sz="0" w:space="0" w:color="auto"/>
        <w:right w:val="none" w:sz="0" w:space="0" w:color="auto"/>
      </w:divBdr>
    </w:div>
    <w:div w:id="1623727505">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772966451">
      <w:bodyDiv w:val="1"/>
      <w:marLeft w:val="0"/>
      <w:marRight w:val="0"/>
      <w:marTop w:val="0"/>
      <w:marBottom w:val="0"/>
      <w:divBdr>
        <w:top w:val="none" w:sz="0" w:space="0" w:color="auto"/>
        <w:left w:val="none" w:sz="0" w:space="0" w:color="auto"/>
        <w:bottom w:val="none" w:sz="0" w:space="0" w:color="auto"/>
        <w:right w:val="none" w:sz="0" w:space="0" w:color="auto"/>
      </w:divBdr>
    </w:div>
    <w:div w:id="1810396479">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023118534">
      <w:bodyDiv w:val="1"/>
      <w:marLeft w:val="0"/>
      <w:marRight w:val="0"/>
      <w:marTop w:val="0"/>
      <w:marBottom w:val="0"/>
      <w:divBdr>
        <w:top w:val="none" w:sz="0" w:space="0" w:color="auto"/>
        <w:left w:val="none" w:sz="0" w:space="0" w:color="auto"/>
        <w:bottom w:val="none" w:sz="0" w:space="0" w:color="auto"/>
        <w:right w:val="none" w:sz="0" w:space="0" w:color="auto"/>
      </w:divBdr>
    </w:div>
    <w:div w:id="209185451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 w:id="213767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sociacionliber.org/2023-portavoces/" TargetMode="External"/><Relationship Id="rId18" Type="http://schemas.openxmlformats.org/officeDocument/2006/relationships/hyperlink" Target="https://diarideladiscapacitat.cat/prop-de-150-persones-amb-discapacitat-intellectual-aprenen-que-la-seva-condicio-no-justifica-un-acces-desigual-a-la-justicia/" TargetMode="External"/><Relationship Id="rId26" Type="http://schemas.openxmlformats.org/officeDocument/2006/relationships/hyperlink" Target="https://www.youtube.com/watch?v=73tbDDliADo&amp;t=355s" TargetMode="External"/><Relationship Id="rId3" Type="http://schemas.openxmlformats.org/officeDocument/2006/relationships/customXml" Target="../customXml/item3.xml"/><Relationship Id="rId21" Type="http://schemas.openxmlformats.org/officeDocument/2006/relationships/hyperlink" Target="https://www.asociacionliber.org/derechos-sexuales-y-reproductivos-de-las-personas-con-discapacidad-intelectual-o-del-desarrollo/" TargetMode="External"/><Relationship Id="rId7" Type="http://schemas.openxmlformats.org/officeDocument/2006/relationships/settings" Target="settings.xml"/><Relationship Id="rId12" Type="http://schemas.openxmlformats.org/officeDocument/2006/relationships/hyperlink" Target="https://www.youtube.com/watch?v=uVQES2prpwM&amp;t=1s" TargetMode="External"/><Relationship Id="rId17" Type="http://schemas.openxmlformats.org/officeDocument/2006/relationships/hyperlink" Target="https://www.asociacionliber.org/plan-estrategico-liber/" TargetMode="External"/><Relationship Id="rId25" Type="http://schemas.openxmlformats.org/officeDocument/2006/relationships/hyperlink" Target="https://www.youtube.com/watch?v=rE9EGFnv8kk" TargetMode="External"/><Relationship Id="rId2" Type="http://schemas.openxmlformats.org/officeDocument/2006/relationships/customXml" Target="../customXml/item2.xml"/><Relationship Id="rId16" Type="http://schemas.openxmlformats.org/officeDocument/2006/relationships/hyperlink" Target="https://x.com/AsociacionLiber/status/1737428975490588895" TargetMode="External"/><Relationship Id="rId20" Type="http://schemas.openxmlformats.org/officeDocument/2006/relationships/hyperlink" Target="https://www.asociacionliber.org/ley82021_decidir_con_apoyo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24" Type="http://schemas.openxmlformats.org/officeDocument/2006/relationships/hyperlink" Target="https://www.youtube.com/watch?v=9ftolb3DRZw&amp;t=325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x.com/AsociacionLiber/status/1727955331211214866" TargetMode="External"/><Relationship Id="rId23" Type="http://schemas.openxmlformats.org/officeDocument/2006/relationships/hyperlink" Target="https://www.youtube.com/watch?v=O0W2qVU84Z4&amp;t=531s" TargetMode="External"/><Relationship Id="rId28" Type="http://schemas.openxmlformats.org/officeDocument/2006/relationships/hyperlink" Target="https://www.youtube.com/watch?v=bKoN9VboLBk" TargetMode="External"/><Relationship Id="rId10" Type="http://schemas.openxmlformats.org/officeDocument/2006/relationships/endnotes" Target="endnotes.xml"/><Relationship Id="rId19" Type="http://schemas.openxmlformats.org/officeDocument/2006/relationships/hyperlink" Target="https://x.com/AsociacionLiber/status/1737764543562977433"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x.com/AsociacionLiber/status/1737020309369147821" TargetMode="External"/><Relationship Id="rId22" Type="http://schemas.openxmlformats.org/officeDocument/2006/relationships/hyperlink" Target="https://www.asociacionliber.org/personas-apoyadas-en-planes-estrategicos-en-las-entidades-de-apoyo/" TargetMode="External"/><Relationship Id="rId27" Type="http://schemas.openxmlformats.org/officeDocument/2006/relationships/hyperlink" Target="https://www.rtve.es/play/audios/grandes-minorias/grandes-minorias-raquel-discapacidad-intelectual/7001291/" TargetMode="Externa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50.emf"/></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0.png"/><Relationship Id="rId1" Type="http://schemas.openxmlformats.org/officeDocument/2006/relationships/image" Target="media/image3.png"/><Relationship Id="rId4" Type="http://schemas.openxmlformats.org/officeDocument/2006/relationships/image" Target="media/image4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Six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3.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customXml/itemProps4.xml><?xml version="1.0" encoding="utf-8"?>
<ds:datastoreItem xmlns:ds="http://schemas.openxmlformats.org/officeDocument/2006/customXml" ds:itemID="{154FA244-B094-4389-9E87-4BE09CE1F1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3122</Words>
  <Characters>17171</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20253</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Nuria  Guilló (Liber)</cp:lastModifiedBy>
  <cp:revision>2</cp:revision>
  <cp:lastPrinted>2020-03-11T12:10:00Z</cp:lastPrinted>
  <dcterms:created xsi:type="dcterms:W3CDTF">2025-05-13T10:55:00Z</dcterms:created>
  <dcterms:modified xsi:type="dcterms:W3CDTF">2025-05-13T10:55:00Z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