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917F99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728783BF" w14:textId="1CE44048" w:rsidR="00DF7F46" w:rsidRPr="00DF7F46" w:rsidRDefault="00DF7F46" w:rsidP="00DF7F46">
      <w:pPr>
        <w:pStyle w:val="Prrafodelista"/>
        <w:numPr>
          <w:ilvl w:val="0"/>
          <w:numId w:val="39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Prevenir situaciones de soledad no deseada en personas mayores del barrio Latino de Santa Coloma de Gramenet.</w:t>
      </w:r>
    </w:p>
    <w:p w14:paraId="53D62CEC" w14:textId="118F423F" w:rsidR="00DF7F46" w:rsidRPr="00DF7F46" w:rsidRDefault="00DF7F46" w:rsidP="00DF7F46">
      <w:pPr>
        <w:pStyle w:val="Prrafodelista"/>
        <w:numPr>
          <w:ilvl w:val="0"/>
          <w:numId w:val="39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Fomentar vínculos intergeneracionales entre personas mayores y personas con discapacidad intelectual.</w:t>
      </w:r>
    </w:p>
    <w:p w14:paraId="5A86415C" w14:textId="752E975B" w:rsidR="00DF7F46" w:rsidRPr="00DF7F46" w:rsidRDefault="00DF7F46" w:rsidP="00DF7F46">
      <w:pPr>
        <w:pStyle w:val="Prrafodelista"/>
        <w:numPr>
          <w:ilvl w:val="0"/>
          <w:numId w:val="39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Potenciar la participación activa de las personas mayores en la vida comunitaria, reconociendo su papel como agentes sociales.</w:t>
      </w:r>
    </w:p>
    <w:p w14:paraId="6B864847" w14:textId="3EA82CBB" w:rsidR="00DF7F46" w:rsidRPr="00DF7F46" w:rsidRDefault="00DF7F46" w:rsidP="00DF7F46">
      <w:pPr>
        <w:pStyle w:val="Prrafodelista"/>
        <w:numPr>
          <w:ilvl w:val="0"/>
          <w:numId w:val="39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Promover actividades inclusivas, accesibles y significativas para mejorar la salud emocional y la calidad de vida.</w:t>
      </w:r>
    </w:p>
    <w:p w14:paraId="198FAE2D" w14:textId="122462E9" w:rsidR="00DF7F46" w:rsidRPr="00DF7F46" w:rsidRDefault="00DF7F46" w:rsidP="00DF7F46">
      <w:pPr>
        <w:pStyle w:val="Prrafodelista"/>
        <w:numPr>
          <w:ilvl w:val="0"/>
          <w:numId w:val="39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Reforzar la red comunitaria local, implicando entidades, vecinos y servicios públicos en una causa común.</w:t>
      </w:r>
    </w:p>
    <w:p w14:paraId="11D8D79C" w14:textId="77777777" w:rsidR="00BB3ABC" w:rsidRPr="00380659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57D4C1A4" w14:textId="77777777"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14:paraId="5AF38AD2" w14:textId="0E46F7ED"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14:paraId="383B0407" w14:textId="3610CA7D" w:rsidR="00380659" w:rsidRPr="005606A8" w:rsidRDefault="00380659" w:rsidP="005606A8">
      <w:pPr>
        <w:spacing w:line="276" w:lineRule="auto"/>
        <w:ind w:firstLine="140"/>
        <w:rPr>
          <w:b/>
          <w:bCs/>
          <w:sz w:val="16"/>
          <w:szCs w:val="16"/>
          <w:lang w:val="es"/>
        </w:rPr>
      </w:pPr>
    </w:p>
    <w:p w14:paraId="1B9C7799" w14:textId="77777777" w:rsidR="00DF7F46" w:rsidRPr="00DF7F46" w:rsidRDefault="00DF7F46" w:rsidP="00DF7F46">
      <w:pPr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Identificación de necesidades (2022):</w:t>
      </w:r>
      <w:r w:rsidRPr="00DF7F46">
        <w:rPr>
          <w:sz w:val="20"/>
          <w:szCs w:val="18"/>
        </w:rPr>
        <w:t xml:space="preserve"> A partir del trabajo de campo y reuniones con el equipo del programa </w:t>
      </w:r>
      <w:r w:rsidRPr="00DF7F46">
        <w:rPr>
          <w:i/>
          <w:iCs/>
          <w:sz w:val="20"/>
          <w:szCs w:val="18"/>
        </w:rPr>
        <w:t>Sempre Acompanyats</w:t>
      </w:r>
      <w:r w:rsidRPr="00DF7F46">
        <w:rPr>
          <w:sz w:val="20"/>
          <w:szCs w:val="18"/>
        </w:rPr>
        <w:t xml:space="preserve"> de la Cruz Roja, se detecta un elevado índice de personas mayores con escasa red social y bajo nivel de participación comunitaria.</w:t>
      </w:r>
    </w:p>
    <w:p w14:paraId="5CA4D995" w14:textId="3973D4C0" w:rsidR="00DF7F46" w:rsidRPr="00DF7F46" w:rsidRDefault="00DF7F46" w:rsidP="00DF7F46">
      <w:pPr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Diseño conjunto del proyecto:</w:t>
      </w:r>
      <w:r w:rsidRPr="00DF7F46">
        <w:rPr>
          <w:sz w:val="20"/>
          <w:szCs w:val="18"/>
        </w:rPr>
        <w:t xml:space="preserve"> </w:t>
      </w:r>
      <w:r>
        <w:rPr>
          <w:sz w:val="20"/>
          <w:szCs w:val="18"/>
        </w:rPr>
        <w:t>Servei Ocupacional Pere Claver</w:t>
      </w:r>
      <w:r w:rsidRPr="00DF7F46">
        <w:rPr>
          <w:sz w:val="20"/>
          <w:szCs w:val="18"/>
        </w:rPr>
        <w:t>, junto a Creu Roja, Casal de Gent Gran,</w:t>
      </w:r>
      <w:r>
        <w:rPr>
          <w:sz w:val="20"/>
          <w:szCs w:val="18"/>
        </w:rPr>
        <w:t xml:space="preserve"> Hospital Esperit Sant</w:t>
      </w:r>
      <w:r w:rsidRPr="00DF7F46">
        <w:rPr>
          <w:sz w:val="20"/>
          <w:szCs w:val="18"/>
        </w:rPr>
        <w:t xml:space="preserve"> y otros agentes del barrio, diseñan una propuesta de actividades intergeneracionales con una metodología vivencial, accesible y periódica.</w:t>
      </w:r>
    </w:p>
    <w:p w14:paraId="3B3C2164" w14:textId="6A5D71FF" w:rsidR="00DF7F46" w:rsidRPr="00DF7F46" w:rsidRDefault="00DF7F46" w:rsidP="00DF7F46">
      <w:pPr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Inicio de actividades (2023):</w:t>
      </w:r>
      <w:r w:rsidRPr="00DF7F46">
        <w:rPr>
          <w:sz w:val="20"/>
          <w:szCs w:val="18"/>
        </w:rPr>
        <w:t xml:space="preserve"> Se pone en marcha el ciclo de encuentros con talleres </w:t>
      </w:r>
      <w:r>
        <w:rPr>
          <w:sz w:val="20"/>
          <w:szCs w:val="18"/>
        </w:rPr>
        <w:t>y actividades comunitarias semanales</w:t>
      </w:r>
      <w:r w:rsidRPr="00DF7F46">
        <w:rPr>
          <w:sz w:val="20"/>
          <w:szCs w:val="18"/>
        </w:rPr>
        <w:t xml:space="preserve"> (cocina, costura, jardinería, estimulación cognitiva, manualidades, etc.) dinamizados por personas del Servicio Ocupacional.</w:t>
      </w:r>
    </w:p>
    <w:p w14:paraId="0CD9C143" w14:textId="77777777" w:rsidR="00DF7F46" w:rsidRPr="00DF7F46" w:rsidRDefault="00DF7F46" w:rsidP="00DF7F46">
      <w:pPr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Espacios de relación informal:</w:t>
      </w:r>
      <w:r w:rsidRPr="00DF7F46">
        <w:rPr>
          <w:sz w:val="20"/>
          <w:szCs w:val="18"/>
        </w:rPr>
        <w:t xml:space="preserve"> Además de los talleres, se generan espacios espontáneos de conversación, intercambio de recetas, juegos de mesa o paseos por el barrio, reforzando los vínculos.</w:t>
      </w:r>
    </w:p>
    <w:p w14:paraId="18D7E934" w14:textId="77777777" w:rsidR="00DF7F46" w:rsidRPr="00DF7F46" w:rsidRDefault="00DF7F46" w:rsidP="00DF7F46">
      <w:pPr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Evaluación participativa:</w:t>
      </w:r>
      <w:r w:rsidRPr="00DF7F46">
        <w:rPr>
          <w:sz w:val="20"/>
          <w:szCs w:val="18"/>
        </w:rPr>
        <w:t xml:space="preserve"> A través de cuestionarios adaptados y espacios de reflexión conjunta, se valora el impacto de las actividades y se adaptan según necesidades e intereses emergentes.</w:t>
      </w:r>
    </w:p>
    <w:p w14:paraId="2E1A3CC5" w14:textId="77777777" w:rsidR="00DF7F46" w:rsidRPr="00DF7F46" w:rsidRDefault="00DF7F46" w:rsidP="00DF7F46">
      <w:pPr>
        <w:pStyle w:val="Prrafodelista"/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Recursos utilizados:</w:t>
      </w:r>
    </w:p>
    <w:p w14:paraId="3F9A12FB" w14:textId="0F82BE7C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 xml:space="preserve">Espacios cedidos por </w:t>
      </w:r>
      <w:r>
        <w:rPr>
          <w:sz w:val="20"/>
          <w:szCs w:val="18"/>
        </w:rPr>
        <w:t>alguna entidad de la ciudad</w:t>
      </w:r>
      <w:r w:rsidRPr="00DF7F46">
        <w:rPr>
          <w:sz w:val="20"/>
          <w:szCs w:val="18"/>
        </w:rPr>
        <w:t>.</w:t>
      </w:r>
    </w:p>
    <w:p w14:paraId="14D6F09E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Materiales para talleres (facilitados por el proyecto y por donaciones vecinales).</w:t>
      </w:r>
    </w:p>
    <w:p w14:paraId="79A33287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lastRenderedPageBreak/>
        <w:t>Voluntariado del barrio.</w:t>
      </w:r>
    </w:p>
    <w:p w14:paraId="04D65451" w14:textId="77777777" w:rsidR="00DF7F46" w:rsidRPr="00DF7F46" w:rsidRDefault="00DF7F46" w:rsidP="00DF7F46">
      <w:pPr>
        <w:pStyle w:val="Prrafodelista"/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Dificultades surgidas:</w:t>
      </w:r>
    </w:p>
    <w:p w14:paraId="2D6D50DD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Dificultades iniciales en la participación de personas mayores con movilidad reducida o con reticencia a salir de casa.</w:t>
      </w:r>
    </w:p>
    <w:p w14:paraId="55C3F2EB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Necesidad de crear actividades accesibles a nivel físico, cognitivo y emocional para todos los perfiles.</w:t>
      </w:r>
    </w:p>
    <w:p w14:paraId="594B09E5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Coordinación compleja entre varios agentes comunitarios con tiempos y agendas diversas.</w:t>
      </w:r>
    </w:p>
    <w:p w14:paraId="2EC77EF1" w14:textId="77777777" w:rsidR="00DF7F46" w:rsidRPr="00DF7F46" w:rsidRDefault="00DF7F46" w:rsidP="00DF7F46">
      <w:pPr>
        <w:pStyle w:val="Prrafodelista"/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Lecciones aprendidas:</w:t>
      </w:r>
    </w:p>
    <w:p w14:paraId="365DBAD8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El contacto cercano, las visitas previas y el boca a oreja son herramientas clave para sumar personas mayores a la iniciativa.</w:t>
      </w:r>
    </w:p>
    <w:p w14:paraId="44D5BB66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Las relaciones significativas no se generan solo a través de actividades, sino también en los “momentos informales” y cotidianos.</w:t>
      </w:r>
    </w:p>
    <w:p w14:paraId="5683041B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La flexibilidad y la escucha activa son fundamentales para sostener el proyecto a largo plazo.</w:t>
      </w:r>
    </w:p>
    <w:p w14:paraId="7B4167A8" w14:textId="77777777" w:rsidR="00DF7F46" w:rsidRPr="00DF7F46" w:rsidRDefault="00DF7F46" w:rsidP="00DF7F46">
      <w:pPr>
        <w:pStyle w:val="Prrafodelista"/>
        <w:numPr>
          <w:ilvl w:val="0"/>
          <w:numId w:val="46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Sistema de evaluación:</w:t>
      </w:r>
    </w:p>
    <w:p w14:paraId="17328ECC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Cuestionarios de satisfacción adaptados para personas mayores y personas con discapacidad.</w:t>
      </w:r>
    </w:p>
    <w:p w14:paraId="099CD7D8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Registro de asistencia, grado de participación y evolución de los vínculos entre los participantes.</w:t>
      </w:r>
    </w:p>
    <w:p w14:paraId="611121A1" w14:textId="77777777" w:rsidR="00DF7F46" w:rsidRPr="00DF7F46" w:rsidRDefault="00DF7F46" w:rsidP="00DF7F46">
      <w:pPr>
        <w:numPr>
          <w:ilvl w:val="1"/>
          <w:numId w:val="46"/>
        </w:num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Espacios de evaluación conjunta con las entidades colaboradoras cada trimestre.</w:t>
      </w:r>
    </w:p>
    <w:p w14:paraId="615378A5" w14:textId="77777777" w:rsidR="00775C5C" w:rsidRDefault="00775C5C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19AE1021" w14:textId="7262A5F1" w:rsidR="00DF7F46" w:rsidRPr="00DF7F46" w:rsidRDefault="00DF7F46" w:rsidP="00DF7F46">
      <w:pPr>
        <w:pStyle w:val="Prrafodelista"/>
        <w:numPr>
          <w:ilvl w:val="0"/>
          <w:numId w:val="47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Metodología centrada en la persona:</w:t>
      </w:r>
      <w:r w:rsidRPr="00DF7F46">
        <w:rPr>
          <w:sz w:val="20"/>
          <w:szCs w:val="18"/>
        </w:rPr>
        <w:t xml:space="preserve"> se parte de los intereses, capacidades y ritmos de cada persona participante.</w:t>
      </w:r>
    </w:p>
    <w:p w14:paraId="45AD91C9" w14:textId="041DB91D" w:rsidR="00DF7F46" w:rsidRPr="00DF7F46" w:rsidRDefault="00DF7F46" w:rsidP="00DF7F46">
      <w:pPr>
        <w:pStyle w:val="Prrafodelista"/>
        <w:numPr>
          <w:ilvl w:val="0"/>
          <w:numId w:val="47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Acción comunitaria e intergeneracional:</w:t>
      </w:r>
      <w:r w:rsidRPr="00DF7F46">
        <w:rPr>
          <w:sz w:val="20"/>
          <w:szCs w:val="18"/>
        </w:rPr>
        <w:t xml:space="preserve"> las actividades están pensadas para generar espacios comunes que favorezcan la interacción entre generaciones.</w:t>
      </w:r>
    </w:p>
    <w:p w14:paraId="2EBEB705" w14:textId="167C1D09" w:rsidR="00DF7F46" w:rsidRPr="00DF7F46" w:rsidRDefault="00DF7F46" w:rsidP="00DF7F46">
      <w:pPr>
        <w:pStyle w:val="Prrafodelista"/>
        <w:numPr>
          <w:ilvl w:val="0"/>
          <w:numId w:val="47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Enfoque inclusivo:</w:t>
      </w:r>
      <w:r w:rsidRPr="00DF7F46">
        <w:rPr>
          <w:sz w:val="20"/>
          <w:szCs w:val="18"/>
        </w:rPr>
        <w:t xml:space="preserve"> se garantiza la participación activa de personas con discapacidad como dinamizadoras y agentes comunitarios, con apoyos adecuados.</w:t>
      </w:r>
    </w:p>
    <w:p w14:paraId="657FFCFA" w14:textId="05C645C3" w:rsidR="00DF7F46" w:rsidRPr="00DF7F46" w:rsidRDefault="00DF7F46" w:rsidP="00DF7F46">
      <w:pPr>
        <w:pStyle w:val="Prrafodelista"/>
        <w:numPr>
          <w:ilvl w:val="0"/>
          <w:numId w:val="47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Colaboración en red:</w:t>
      </w:r>
      <w:r w:rsidRPr="00DF7F46">
        <w:rPr>
          <w:sz w:val="20"/>
          <w:szCs w:val="18"/>
        </w:rPr>
        <w:t xml:space="preserve"> el proyecto se construye desde la corresponsabilidad entre entidades, servicios y vecinos.</w:t>
      </w:r>
    </w:p>
    <w:p w14:paraId="76EE46CF" w14:textId="77777777" w:rsidR="00ED2E4D" w:rsidRPr="0004514A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1EAC396C" w14:textId="6A6B8B85"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14:paraId="08DEBA97" w14:textId="19BCED99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="00C91805" w:rsidRP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14:paraId="0085A13C" w14:textId="5C739FB0" w:rsidR="0004514A" w:rsidRPr="00DF7F46" w:rsidRDefault="00600574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En ningún caso debes subir documentos en word o pdf sobre las evidencias, sino </w:t>
      </w:r>
      <w:r w:rsidR="00C91805" w:rsidRPr="00C91805">
        <w:rPr>
          <w:b/>
          <w:bCs/>
          <w:sz w:val="22"/>
          <w:szCs w:val="22"/>
          <w:lang w:val="es"/>
        </w:rPr>
        <w:t xml:space="preserve">colocar en este apartado los </w:t>
      </w:r>
      <w:r w:rsidRPr="00C91805">
        <w:rPr>
          <w:b/>
          <w:bCs/>
          <w:sz w:val="22"/>
          <w:szCs w:val="22"/>
          <w:lang w:val="es"/>
        </w:rPr>
        <w:t xml:space="preserve">enlaces donde poder acceder a las mismas. </w:t>
      </w:r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lastRenderedPageBreak/>
        <w:t>Aspectos del trabajo que pueden ser relevantes para el tercer sector</w:t>
      </w:r>
    </w:p>
    <w:p w14:paraId="40E34FC7" w14:textId="536B700B" w:rsidR="00DF7F46" w:rsidRPr="00DF7F46" w:rsidRDefault="00DF7F46" w:rsidP="00DF7F46">
      <w:pPr>
        <w:pStyle w:val="Prrafodelista"/>
        <w:numPr>
          <w:ilvl w:val="0"/>
          <w:numId w:val="48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Modelo replicable en otros barrios o ciudades:</w:t>
      </w:r>
      <w:r w:rsidRPr="00DF7F46">
        <w:rPr>
          <w:sz w:val="20"/>
          <w:szCs w:val="18"/>
        </w:rPr>
        <w:t xml:space="preserve"> por su enfoque sencillo, adaptable y basado en los recursos comunitarios existentes.</w:t>
      </w:r>
    </w:p>
    <w:p w14:paraId="6B785876" w14:textId="64D91611" w:rsidR="00DF7F46" w:rsidRPr="00DF7F46" w:rsidRDefault="00DF7F46" w:rsidP="00DF7F46">
      <w:pPr>
        <w:pStyle w:val="Prrafodelista"/>
        <w:numPr>
          <w:ilvl w:val="0"/>
          <w:numId w:val="48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Ejemplo de intersección entre envejecimiento activo e inclusión de personas con discapacidad:</w:t>
      </w:r>
      <w:r w:rsidRPr="00DF7F46">
        <w:rPr>
          <w:sz w:val="20"/>
          <w:szCs w:val="18"/>
        </w:rPr>
        <w:t xml:space="preserve"> el proyecto demuestra que la interacción entre colectivos tradicionalmente aislados enriquece a ambas partes.</w:t>
      </w:r>
    </w:p>
    <w:p w14:paraId="02E6988A" w14:textId="0F63C18E" w:rsidR="00DF7F46" w:rsidRPr="00DF7F46" w:rsidRDefault="00DF7F46" w:rsidP="00DF7F46">
      <w:pPr>
        <w:pStyle w:val="Prrafodelista"/>
        <w:numPr>
          <w:ilvl w:val="0"/>
          <w:numId w:val="48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Generación de tejido comunitario:</w:t>
      </w:r>
      <w:r w:rsidRPr="00DF7F46">
        <w:rPr>
          <w:sz w:val="20"/>
          <w:szCs w:val="18"/>
        </w:rPr>
        <w:t xml:space="preserve"> activa una red de colaboración entre asociaciones, equipamientos y vecinos que fortalece la comunidad.</w:t>
      </w:r>
    </w:p>
    <w:p w14:paraId="63768860" w14:textId="6C8BB2A8" w:rsidR="00DF7F46" w:rsidRPr="00DF7F46" w:rsidRDefault="00DF7F46" w:rsidP="00DF7F46">
      <w:pPr>
        <w:pStyle w:val="Prrafodelista"/>
        <w:numPr>
          <w:ilvl w:val="0"/>
          <w:numId w:val="48"/>
        </w:numPr>
        <w:spacing w:line="276" w:lineRule="auto"/>
        <w:rPr>
          <w:sz w:val="20"/>
          <w:szCs w:val="18"/>
        </w:rPr>
      </w:pPr>
      <w:r w:rsidRPr="00DF7F46">
        <w:rPr>
          <w:b/>
          <w:bCs/>
          <w:sz w:val="20"/>
          <w:szCs w:val="18"/>
        </w:rPr>
        <w:t>Fomento de la participación de colectivos en situación de vulnerabilidad:</w:t>
      </w:r>
      <w:r w:rsidRPr="00DF7F46">
        <w:rPr>
          <w:sz w:val="20"/>
          <w:szCs w:val="18"/>
        </w:rPr>
        <w:t xml:space="preserve"> rompe con el asistencialismo y promueve la agencia de las personas mayores y con discapacidad.</w:t>
      </w: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0262DD11" w14:textId="378F79BF" w:rsidR="0004514A" w:rsidRPr="00BF38CD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14:paraId="531041FF" w14:textId="77777777" w:rsidR="00380659" w:rsidRPr="00DF7F46" w:rsidRDefault="00380659" w:rsidP="00E06939">
      <w:pPr>
        <w:spacing w:line="276" w:lineRule="auto"/>
        <w:rPr>
          <w:sz w:val="20"/>
          <w:szCs w:val="18"/>
          <w:lang w:val="es"/>
        </w:rPr>
      </w:pPr>
    </w:p>
    <w:p w14:paraId="3DE0C0BB" w14:textId="5C7A70C4" w:rsidR="00DF7F46" w:rsidRPr="00DF7F46" w:rsidRDefault="00DF7F46" w:rsidP="00DF7F46">
      <w:pPr>
        <w:spacing w:line="276" w:lineRule="auto"/>
        <w:rPr>
          <w:sz w:val="20"/>
          <w:szCs w:val="18"/>
        </w:rPr>
      </w:pPr>
      <w:r>
        <w:rPr>
          <w:sz w:val="20"/>
          <w:szCs w:val="18"/>
        </w:rPr>
        <w:t xml:space="preserve">El proyecto </w:t>
      </w:r>
      <w:r w:rsidRPr="00DF7F46">
        <w:rPr>
          <w:sz w:val="20"/>
          <w:szCs w:val="18"/>
        </w:rPr>
        <w:t>ha contribuido notablemente a reducir la soledad no deseada y a mejorar el bienestar emocional de las personas mayores participantes, a la vez que ha empoderado a personas con discapacidad intelectual como referentes en su comunidad.</w:t>
      </w:r>
    </w:p>
    <w:p w14:paraId="724E92A8" w14:textId="1560D8C2" w:rsidR="00DF7F46" w:rsidRPr="00DF7F46" w:rsidRDefault="00DF7F46" w:rsidP="00DF7F46">
      <w:pPr>
        <w:spacing w:line="276" w:lineRule="auto"/>
        <w:rPr>
          <w:sz w:val="20"/>
          <w:szCs w:val="18"/>
        </w:rPr>
      </w:pPr>
      <w:r w:rsidRPr="00DF7F46">
        <w:rPr>
          <w:sz w:val="20"/>
          <w:szCs w:val="18"/>
        </w:rPr>
        <w:t>La práctica encarna la misión de</w:t>
      </w:r>
      <w:r>
        <w:rPr>
          <w:sz w:val="20"/>
          <w:szCs w:val="18"/>
        </w:rPr>
        <w:t>l Servei Ocupacional Pere Claver</w:t>
      </w:r>
      <w:r w:rsidRPr="00DF7F46">
        <w:rPr>
          <w:sz w:val="20"/>
          <w:szCs w:val="18"/>
        </w:rPr>
        <w:t xml:space="preserve"> y del Movimiento Asociativo, al situar a las personas en el centro, crear espacios significativos de relación y construir comunidad desde la diversidad y la participación activa.</w:t>
      </w:r>
      <w:r w:rsidRPr="00DF7F46">
        <w:rPr>
          <w:sz w:val="20"/>
          <w:szCs w:val="18"/>
        </w:rPr>
        <w:br/>
        <w:t>Gracias a la implicación sostenida de agentes locales, se ha transformado el barrio en un lugar más amable, conectado y humano, donde se cuida de quienes más lo necesitan sin paternalismo, desde el vínculo y el respeto mutuo.</w:t>
      </w:r>
    </w:p>
    <w:p w14:paraId="44B51CE3" w14:textId="77777777" w:rsidR="00775C5C" w:rsidRPr="00380659" w:rsidRDefault="00775C5C" w:rsidP="00E06939">
      <w:pPr>
        <w:spacing w:line="276" w:lineRule="auto"/>
        <w:rPr>
          <w:sz w:val="24"/>
          <w:szCs w:val="22"/>
          <w:lang w:val="es"/>
        </w:rPr>
      </w:pPr>
    </w:p>
    <w:sectPr w:rsidR="00775C5C" w:rsidRPr="00380659" w:rsidSect="00886F9A">
      <w:headerReference w:type="default" r:id="rId12"/>
      <w:footerReference w:type="default" r:id="rId13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52066" w14:textId="77777777" w:rsidR="003902FD" w:rsidRDefault="003902FD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6DC6C324" w14:textId="77777777" w:rsidR="003902FD" w:rsidRDefault="003902FD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69F92" w14:textId="77777777" w:rsidR="003902FD" w:rsidRDefault="003902FD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22BC5837" w14:textId="77777777" w:rsidR="003902FD" w:rsidRDefault="003902FD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EA8CA99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927439865" o:spid="_x0000_i1025" type="#_x0000_t75" style="width:105.1pt;height:103.3pt;visibility:visible;mso-wrap-style:square">
            <v:imagedata r:id="rId1" o:title=""/>
          </v:shape>
        </w:pict>
      </mc:Choice>
      <mc:Fallback>
        <w:drawing>
          <wp:inline distT="0" distB="0" distL="0" distR="0" wp14:anchorId="154B0286" wp14:editId="79AC7D6F">
            <wp:extent cx="1334770" cy="1311910"/>
            <wp:effectExtent l="0" t="0" r="0" b="0"/>
            <wp:docPr id="927439865" name="Imagen 927439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636B8"/>
    <w:multiLevelType w:val="hybridMultilevel"/>
    <w:tmpl w:val="CCE29F7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8C0206"/>
    <w:multiLevelType w:val="hybridMultilevel"/>
    <w:tmpl w:val="7C08D60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FF799C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A802ED"/>
    <w:multiLevelType w:val="hybridMultilevel"/>
    <w:tmpl w:val="D4C0448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4A61E6"/>
    <w:multiLevelType w:val="multilevel"/>
    <w:tmpl w:val="7A462FE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232C027C"/>
    <w:multiLevelType w:val="multilevel"/>
    <w:tmpl w:val="FCD04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16646E"/>
    <w:multiLevelType w:val="hybridMultilevel"/>
    <w:tmpl w:val="F9B8C76A"/>
    <w:lvl w:ilvl="0" w:tplc="5624F40C">
      <w:numFmt w:val="bullet"/>
      <w:lvlText w:val="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2" w15:restartNumberingAfterBreak="0">
    <w:nsid w:val="26E71BB5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C364F0F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2DB2E4D"/>
    <w:multiLevelType w:val="hybridMultilevel"/>
    <w:tmpl w:val="A9F481A2"/>
    <w:lvl w:ilvl="0" w:tplc="087A8D3C">
      <w:numFmt w:val="bullet"/>
      <w:lvlText w:val="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E74FDB"/>
    <w:multiLevelType w:val="multilevel"/>
    <w:tmpl w:val="9C34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3D0950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505918"/>
    <w:multiLevelType w:val="hybridMultilevel"/>
    <w:tmpl w:val="6A967B3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9954416"/>
    <w:multiLevelType w:val="hybridMultilevel"/>
    <w:tmpl w:val="9016216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C37254"/>
    <w:multiLevelType w:val="hybridMultilevel"/>
    <w:tmpl w:val="7FEA908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FC62B48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D67E54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C3772D"/>
    <w:multiLevelType w:val="hybridMultilevel"/>
    <w:tmpl w:val="B0B0D1C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4E3439B"/>
    <w:multiLevelType w:val="multilevel"/>
    <w:tmpl w:val="AF9A5BD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347671"/>
    <w:multiLevelType w:val="multilevel"/>
    <w:tmpl w:val="40E03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5021A6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542622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4200ED"/>
    <w:multiLevelType w:val="hybridMultilevel"/>
    <w:tmpl w:val="620CF1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312588F"/>
    <w:multiLevelType w:val="multilevel"/>
    <w:tmpl w:val="C5A84A9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02C86"/>
    <w:multiLevelType w:val="hybridMultilevel"/>
    <w:tmpl w:val="B2F2728E"/>
    <w:lvl w:ilvl="0" w:tplc="B8B45260">
      <w:numFmt w:val="bullet"/>
      <w:lvlText w:val=""/>
      <w:lvlJc w:val="left"/>
      <w:pPr>
        <w:ind w:left="770" w:hanging="41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A71FDE"/>
    <w:multiLevelType w:val="hybridMultilevel"/>
    <w:tmpl w:val="816A27B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1E62EE"/>
    <w:multiLevelType w:val="hybridMultilevel"/>
    <w:tmpl w:val="59DE0D68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36054E2">
      <w:numFmt w:val="bullet"/>
      <w:lvlText w:val=""/>
      <w:lvlJc w:val="left"/>
      <w:pPr>
        <w:ind w:left="1800" w:hanging="360"/>
      </w:pPr>
      <w:rPr>
        <w:rFonts w:ascii="Verdana" w:eastAsia="Noto Sans CJK SC Regular" w:hAnsi="Verdana" w:cs="FreeSan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D9468AF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7D57C5"/>
    <w:multiLevelType w:val="hybridMultilevel"/>
    <w:tmpl w:val="E0F222C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2"/>
  </w:num>
  <w:num w:numId="12" w16cid:durableId="95638098">
    <w:abstractNumId w:val="16"/>
  </w:num>
  <w:num w:numId="13" w16cid:durableId="394472282">
    <w:abstractNumId w:val="43"/>
  </w:num>
  <w:num w:numId="14" w16cid:durableId="2062554599">
    <w:abstractNumId w:val="18"/>
  </w:num>
  <w:num w:numId="15" w16cid:durableId="1239513062">
    <w:abstractNumId w:val="15"/>
  </w:num>
  <w:num w:numId="16" w16cid:durableId="33388864">
    <w:abstractNumId w:val="30"/>
  </w:num>
  <w:num w:numId="17" w16cid:durableId="819617096">
    <w:abstractNumId w:val="24"/>
  </w:num>
  <w:num w:numId="18" w16cid:durableId="502861236">
    <w:abstractNumId w:val="34"/>
  </w:num>
  <w:num w:numId="19" w16cid:durableId="457454906">
    <w:abstractNumId w:val="21"/>
  </w:num>
  <w:num w:numId="20" w16cid:durableId="1180658700">
    <w:abstractNumId w:val="40"/>
  </w:num>
  <w:num w:numId="21" w16cid:durableId="849948902">
    <w:abstractNumId w:val="39"/>
  </w:num>
  <w:num w:numId="22" w16cid:durableId="1458908475">
    <w:abstractNumId w:val="26"/>
  </w:num>
  <w:num w:numId="23" w16cid:durableId="1996568013">
    <w:abstractNumId w:val="31"/>
  </w:num>
  <w:num w:numId="24" w16cid:durableId="1570963464">
    <w:abstractNumId w:val="35"/>
  </w:num>
  <w:num w:numId="25" w16cid:durableId="1236279885">
    <w:abstractNumId w:val="14"/>
  </w:num>
  <w:num w:numId="26" w16cid:durableId="1232425930">
    <w:abstractNumId w:val="36"/>
  </w:num>
  <w:num w:numId="27" w16cid:durableId="858469372">
    <w:abstractNumId w:val="11"/>
  </w:num>
  <w:num w:numId="28" w16cid:durableId="1086657481">
    <w:abstractNumId w:val="20"/>
  </w:num>
  <w:num w:numId="29" w16cid:durableId="403644515">
    <w:abstractNumId w:val="19"/>
  </w:num>
  <w:num w:numId="30" w16cid:durableId="2121563328">
    <w:abstractNumId w:val="27"/>
  </w:num>
  <w:num w:numId="31" w16cid:durableId="1239288038">
    <w:abstractNumId w:val="23"/>
  </w:num>
  <w:num w:numId="32" w16cid:durableId="1147475931">
    <w:abstractNumId w:val="46"/>
  </w:num>
  <w:num w:numId="33" w16cid:durableId="681856075">
    <w:abstractNumId w:val="38"/>
  </w:num>
  <w:num w:numId="34" w16cid:durableId="1471825038">
    <w:abstractNumId w:val="29"/>
  </w:num>
  <w:num w:numId="35" w16cid:durableId="255217709">
    <w:abstractNumId w:val="17"/>
  </w:num>
  <w:num w:numId="36" w16cid:durableId="1561358369">
    <w:abstractNumId w:val="44"/>
  </w:num>
  <w:num w:numId="37" w16cid:durableId="2118593658">
    <w:abstractNumId w:val="25"/>
  </w:num>
  <w:num w:numId="38" w16cid:durableId="546797721">
    <w:abstractNumId w:val="41"/>
  </w:num>
  <w:num w:numId="39" w16cid:durableId="1872181562">
    <w:abstractNumId w:val="28"/>
  </w:num>
  <w:num w:numId="40" w16cid:durableId="227616105">
    <w:abstractNumId w:val="42"/>
  </w:num>
  <w:num w:numId="41" w16cid:durableId="1187252022">
    <w:abstractNumId w:val="37"/>
  </w:num>
  <w:num w:numId="42" w16cid:durableId="734354981">
    <w:abstractNumId w:val="32"/>
  </w:num>
  <w:num w:numId="43" w16cid:durableId="941451692">
    <w:abstractNumId w:val="13"/>
  </w:num>
  <w:num w:numId="44" w16cid:durableId="619844327">
    <w:abstractNumId w:val="22"/>
  </w:num>
  <w:num w:numId="45" w16cid:durableId="1103963877">
    <w:abstractNumId w:val="33"/>
  </w:num>
  <w:num w:numId="46" w16cid:durableId="1628119511">
    <w:abstractNumId w:val="45"/>
  </w:num>
  <w:num w:numId="47" w16cid:durableId="1752507927">
    <w:abstractNumId w:val="10"/>
  </w:num>
  <w:num w:numId="48" w16cid:durableId="1323896875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52F3"/>
    <w:rsid w:val="00140160"/>
    <w:rsid w:val="001411D4"/>
    <w:rsid w:val="00143257"/>
    <w:rsid w:val="0015138B"/>
    <w:rsid w:val="00157361"/>
    <w:rsid w:val="0018401A"/>
    <w:rsid w:val="001A0BB5"/>
    <w:rsid w:val="001C048B"/>
    <w:rsid w:val="001E4CE7"/>
    <w:rsid w:val="00213DB6"/>
    <w:rsid w:val="00257DC5"/>
    <w:rsid w:val="00265169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902FD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B2DAA"/>
    <w:rsid w:val="004C26BC"/>
    <w:rsid w:val="004E24CC"/>
    <w:rsid w:val="00514889"/>
    <w:rsid w:val="00520E27"/>
    <w:rsid w:val="00521CF6"/>
    <w:rsid w:val="00547FBE"/>
    <w:rsid w:val="00551CC4"/>
    <w:rsid w:val="00555945"/>
    <w:rsid w:val="005606A8"/>
    <w:rsid w:val="00567D04"/>
    <w:rsid w:val="00583F5B"/>
    <w:rsid w:val="005A14A1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32F47"/>
    <w:rsid w:val="007655BA"/>
    <w:rsid w:val="00774049"/>
    <w:rsid w:val="00775C5C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7F99"/>
    <w:rsid w:val="00935566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1193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37A78"/>
    <w:rsid w:val="00C444C6"/>
    <w:rsid w:val="00C700C3"/>
    <w:rsid w:val="00C759BB"/>
    <w:rsid w:val="00C91805"/>
    <w:rsid w:val="00CA0827"/>
    <w:rsid w:val="00CD125A"/>
    <w:rsid w:val="00CD3ACA"/>
    <w:rsid w:val="00D27485"/>
    <w:rsid w:val="00D344DD"/>
    <w:rsid w:val="00D53721"/>
    <w:rsid w:val="00D80ACB"/>
    <w:rsid w:val="00DA768B"/>
    <w:rsid w:val="00DB2558"/>
    <w:rsid w:val="00DB6BEC"/>
    <w:rsid w:val="00DE333A"/>
    <w:rsid w:val="00DF537B"/>
    <w:rsid w:val="00DF7F46"/>
    <w:rsid w:val="00E06939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2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950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Julián Román</cp:lastModifiedBy>
  <cp:revision>3</cp:revision>
  <cp:lastPrinted>2020-03-11T12:10:00Z</cp:lastPrinted>
  <dcterms:created xsi:type="dcterms:W3CDTF">2025-05-13T07:42:00Z</dcterms:created>
  <dcterms:modified xsi:type="dcterms:W3CDTF">2025-05-13T07:50:00Z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