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2C85B2" w14:textId="581CC06F" w:rsidR="0028786A" w:rsidRPr="0028786A" w:rsidRDefault="00601FBB" w:rsidP="0028786A">
      <w:pPr>
        <w:pStyle w:val="Ttulo1"/>
        <w:spacing w:line="276" w:lineRule="auto"/>
        <w:rPr>
          <w:sz w:val="24"/>
          <w:lang w:val="es"/>
        </w:rPr>
      </w:pPr>
      <w:r w:rsidRPr="00601FBB">
        <w:rPr>
          <w:sz w:val="24"/>
          <w:lang w:val="es"/>
        </w:rPr>
        <w:t>Objetivos de la práctica</w:t>
      </w:r>
    </w:p>
    <w:p w14:paraId="48FF548E" w14:textId="00D0F39D" w:rsidR="00D85B56" w:rsidRPr="00153A3C" w:rsidRDefault="0028786A" w:rsidP="00DF65F6">
      <w:pPr>
        <w:ind w:firstLine="709"/>
        <w:jc w:val="both"/>
        <w:rPr>
          <w:rFonts w:asciiTheme="minorHAnsi" w:hAnsiTheme="minorHAnsi" w:cstheme="minorHAnsi"/>
          <w:bCs/>
          <w:sz w:val="20"/>
          <w:szCs w:val="20"/>
        </w:rPr>
      </w:pPr>
      <w:r w:rsidRPr="00153A3C">
        <w:rPr>
          <w:rFonts w:asciiTheme="minorHAnsi" w:hAnsiTheme="minorHAnsi" w:cstheme="minorHAnsi"/>
          <w:bCs/>
          <w:sz w:val="20"/>
          <w:szCs w:val="20"/>
        </w:rPr>
        <w:t xml:space="preserve">El ejercicio de la Ciudadanía de pleno derecho vertebra la Misión de </w:t>
      </w:r>
      <w:r w:rsidR="001635EB" w:rsidRPr="00153A3C">
        <w:rPr>
          <w:rFonts w:asciiTheme="minorHAnsi" w:hAnsiTheme="minorHAnsi" w:cstheme="minorHAnsi"/>
          <w:bCs/>
          <w:sz w:val="20"/>
          <w:szCs w:val="20"/>
        </w:rPr>
        <w:t xml:space="preserve">Fundación </w:t>
      </w:r>
      <w:r w:rsidRPr="00153A3C">
        <w:rPr>
          <w:rFonts w:asciiTheme="minorHAnsi" w:hAnsiTheme="minorHAnsi" w:cstheme="minorHAnsi"/>
          <w:bCs/>
          <w:sz w:val="20"/>
          <w:szCs w:val="20"/>
        </w:rPr>
        <w:t xml:space="preserve">AMÁS: contribuir a que cada persona con discapacidad intelectual o del desarrollo y su familia puedan desarrollar su proyecto de vida, así como a promover su inclusión como ciudadano de pleno derecho, contribuyendo a la creación de una sociedad más justa y </w:t>
      </w:r>
      <w:r w:rsidR="001635EB" w:rsidRPr="00153A3C">
        <w:rPr>
          <w:rFonts w:asciiTheme="minorHAnsi" w:hAnsiTheme="minorHAnsi" w:cstheme="minorHAnsi"/>
          <w:bCs/>
          <w:sz w:val="20"/>
          <w:szCs w:val="20"/>
        </w:rPr>
        <w:t>solidaria.</w:t>
      </w:r>
      <w:r w:rsidRPr="00153A3C">
        <w:rPr>
          <w:rFonts w:asciiTheme="minorHAnsi" w:hAnsiTheme="minorHAnsi" w:cstheme="minorHAnsi"/>
          <w:bCs/>
          <w:sz w:val="20"/>
          <w:szCs w:val="20"/>
        </w:rPr>
        <w:t xml:space="preserve"> Para ello, tenemos que prestar apoyos, y trabajar para </w:t>
      </w:r>
      <w:r w:rsidR="00D85B56" w:rsidRPr="00153A3C">
        <w:rPr>
          <w:rFonts w:asciiTheme="minorHAnsi" w:hAnsiTheme="minorHAnsi" w:cstheme="minorHAnsi"/>
          <w:bCs/>
          <w:sz w:val="20"/>
          <w:szCs w:val="20"/>
        </w:rPr>
        <w:t>generar</w:t>
      </w:r>
      <w:r w:rsidRPr="00153A3C">
        <w:rPr>
          <w:rFonts w:asciiTheme="minorHAnsi" w:hAnsiTheme="minorHAnsi" w:cstheme="minorHAnsi"/>
          <w:bCs/>
          <w:sz w:val="20"/>
          <w:szCs w:val="20"/>
        </w:rPr>
        <w:t xml:space="preserve"> más oportunidades de participar en la sociedad.</w:t>
      </w:r>
    </w:p>
    <w:p w14:paraId="5B481EEC" w14:textId="1B86D124" w:rsidR="00D85B56" w:rsidRPr="00153A3C" w:rsidRDefault="0028786A" w:rsidP="00E14324">
      <w:pPr>
        <w:pStyle w:val="Sinespaciado"/>
        <w:spacing w:line="360" w:lineRule="auto"/>
        <w:ind w:firstLine="709"/>
        <w:jc w:val="both"/>
        <w:rPr>
          <w:rFonts w:asciiTheme="minorHAnsi" w:hAnsiTheme="minorHAnsi" w:cstheme="minorHAnsi"/>
          <w:sz w:val="20"/>
          <w:szCs w:val="20"/>
        </w:rPr>
      </w:pPr>
      <w:r w:rsidRPr="00153A3C">
        <w:rPr>
          <w:rFonts w:asciiTheme="minorHAnsi" w:hAnsiTheme="minorHAnsi" w:cstheme="minorHAnsi"/>
          <w:sz w:val="20"/>
          <w:szCs w:val="20"/>
        </w:rPr>
        <w:t xml:space="preserve">El Proyecto </w:t>
      </w:r>
      <w:r w:rsidR="00D85B56" w:rsidRPr="00153A3C">
        <w:rPr>
          <w:rFonts w:asciiTheme="minorHAnsi" w:hAnsiTheme="minorHAnsi" w:cstheme="minorHAnsi"/>
          <w:sz w:val="20"/>
          <w:szCs w:val="20"/>
        </w:rPr>
        <w:t>Motor de Ciudadanía</w:t>
      </w:r>
      <w:r w:rsidRPr="00153A3C">
        <w:rPr>
          <w:rFonts w:asciiTheme="minorHAnsi" w:hAnsiTheme="minorHAnsi" w:cstheme="minorHAnsi"/>
          <w:sz w:val="20"/>
          <w:szCs w:val="20"/>
        </w:rPr>
        <w:t xml:space="preserve"> surgió en 201</w:t>
      </w:r>
      <w:r w:rsidR="00D85B56" w:rsidRPr="00153A3C">
        <w:rPr>
          <w:rFonts w:asciiTheme="minorHAnsi" w:hAnsiTheme="minorHAnsi" w:cstheme="minorHAnsi"/>
          <w:sz w:val="20"/>
          <w:szCs w:val="20"/>
        </w:rPr>
        <w:t>0</w:t>
      </w:r>
      <w:r w:rsidRPr="00153A3C">
        <w:rPr>
          <w:rFonts w:asciiTheme="minorHAnsi" w:hAnsiTheme="minorHAnsi" w:cstheme="minorHAnsi"/>
          <w:sz w:val="20"/>
          <w:szCs w:val="20"/>
        </w:rPr>
        <w:t xml:space="preserve">, dentro de la estructura de la Red Técnica con la finalidad de poner en marcha iniciativas que fomenten la </w:t>
      </w:r>
      <w:r w:rsidR="00A17757" w:rsidRPr="00153A3C">
        <w:rPr>
          <w:rFonts w:asciiTheme="minorHAnsi" w:hAnsiTheme="minorHAnsi" w:cstheme="minorHAnsi"/>
          <w:sz w:val="20"/>
          <w:szCs w:val="20"/>
        </w:rPr>
        <w:t>presencia y participación</w:t>
      </w:r>
      <w:r w:rsidRPr="00153A3C">
        <w:rPr>
          <w:rFonts w:asciiTheme="minorHAnsi" w:hAnsiTheme="minorHAnsi" w:cstheme="minorHAnsi"/>
          <w:sz w:val="20"/>
          <w:szCs w:val="20"/>
        </w:rPr>
        <w:t xml:space="preserve"> plena y activa de todas las personas con discapacidad intelectual en el micro, meso y </w:t>
      </w:r>
      <w:r w:rsidR="002C3AEA" w:rsidRPr="00153A3C">
        <w:rPr>
          <w:rFonts w:asciiTheme="minorHAnsi" w:hAnsiTheme="minorHAnsi" w:cstheme="minorHAnsi"/>
          <w:sz w:val="20"/>
          <w:szCs w:val="20"/>
        </w:rPr>
        <w:t>macrosistema</w:t>
      </w:r>
      <w:r w:rsidRPr="00153A3C">
        <w:rPr>
          <w:rFonts w:asciiTheme="minorHAnsi" w:hAnsiTheme="minorHAnsi" w:cstheme="minorHAnsi"/>
          <w:sz w:val="20"/>
          <w:szCs w:val="20"/>
        </w:rPr>
        <w:t xml:space="preserve"> (nivel personal, nivel comunitario y nivel social)</w:t>
      </w:r>
      <w:r w:rsidR="001635EB" w:rsidRPr="00153A3C">
        <w:rPr>
          <w:rFonts w:asciiTheme="minorHAnsi" w:hAnsiTheme="minorHAnsi" w:cstheme="minorHAnsi"/>
          <w:sz w:val="20"/>
          <w:szCs w:val="20"/>
        </w:rPr>
        <w:t xml:space="preserve">, </w:t>
      </w:r>
      <w:r w:rsidR="00D85B56" w:rsidRPr="00153A3C">
        <w:rPr>
          <w:rFonts w:asciiTheme="minorHAnsi" w:hAnsiTheme="minorHAnsi" w:cstheme="minorHAnsi"/>
          <w:sz w:val="20"/>
          <w:szCs w:val="20"/>
        </w:rPr>
        <w:t>y</w:t>
      </w:r>
      <w:r w:rsidR="001635EB" w:rsidRPr="00153A3C">
        <w:rPr>
          <w:rFonts w:asciiTheme="minorHAnsi" w:hAnsiTheme="minorHAnsi" w:cstheme="minorHAnsi"/>
          <w:sz w:val="20"/>
          <w:szCs w:val="20"/>
        </w:rPr>
        <w:t xml:space="preserve"> su inclusión en los espacios de </w:t>
      </w:r>
      <w:r w:rsidR="004E5906" w:rsidRPr="00153A3C">
        <w:rPr>
          <w:rFonts w:asciiTheme="minorHAnsi" w:hAnsiTheme="minorHAnsi" w:cstheme="minorHAnsi"/>
          <w:sz w:val="20"/>
          <w:szCs w:val="20"/>
        </w:rPr>
        <w:t>decisión</w:t>
      </w:r>
      <w:r w:rsidR="001635EB" w:rsidRPr="00153A3C">
        <w:rPr>
          <w:rFonts w:asciiTheme="minorHAnsi" w:hAnsiTheme="minorHAnsi" w:cstheme="minorHAnsi"/>
          <w:sz w:val="20"/>
          <w:szCs w:val="20"/>
        </w:rPr>
        <w:t xml:space="preserve"> de </w:t>
      </w:r>
      <w:r w:rsidR="001D6DFE" w:rsidRPr="00153A3C">
        <w:rPr>
          <w:rFonts w:asciiTheme="minorHAnsi" w:hAnsiTheme="minorHAnsi" w:cstheme="minorHAnsi"/>
          <w:sz w:val="20"/>
          <w:szCs w:val="20"/>
        </w:rPr>
        <w:t>la Fundación</w:t>
      </w:r>
      <w:r w:rsidRPr="00153A3C">
        <w:rPr>
          <w:rFonts w:asciiTheme="minorHAnsi" w:hAnsiTheme="minorHAnsi" w:cstheme="minorHAnsi"/>
          <w:sz w:val="20"/>
          <w:szCs w:val="20"/>
        </w:rPr>
        <w:t>. La consecución de este objetivo requiere trabajar, no solo con la persona sino también con su entorno familiar, profesional y social</w:t>
      </w:r>
      <w:r w:rsidR="00600CC5" w:rsidRPr="00153A3C">
        <w:rPr>
          <w:rFonts w:asciiTheme="minorHAnsi" w:hAnsiTheme="minorHAnsi" w:cstheme="minorHAnsi"/>
          <w:sz w:val="20"/>
          <w:szCs w:val="20"/>
        </w:rPr>
        <w:t>,</w:t>
      </w:r>
      <w:r w:rsidRPr="00153A3C">
        <w:rPr>
          <w:rFonts w:asciiTheme="minorHAnsi" w:hAnsiTheme="minorHAnsi" w:cstheme="minorHAnsi"/>
          <w:sz w:val="20"/>
          <w:szCs w:val="20"/>
        </w:rPr>
        <w:t xml:space="preserve"> además de los actores públicos, políticos y de la sociedad civil, tanto </w:t>
      </w:r>
      <w:r w:rsidR="00600CC5" w:rsidRPr="00153A3C">
        <w:rPr>
          <w:rFonts w:asciiTheme="minorHAnsi" w:hAnsiTheme="minorHAnsi" w:cstheme="minorHAnsi"/>
          <w:sz w:val="20"/>
          <w:szCs w:val="20"/>
        </w:rPr>
        <w:t>en</w:t>
      </w:r>
      <w:r w:rsidRPr="00153A3C">
        <w:rPr>
          <w:rFonts w:asciiTheme="minorHAnsi" w:hAnsiTheme="minorHAnsi" w:cstheme="minorHAnsi"/>
          <w:sz w:val="20"/>
          <w:szCs w:val="20"/>
        </w:rPr>
        <w:t xml:space="preserve"> las administraciones locales fundamentalmente, como a nivel autonómico y nacional.</w:t>
      </w:r>
    </w:p>
    <w:p w14:paraId="5B67A71B" w14:textId="71AE85FA" w:rsidR="001635EB" w:rsidRPr="00153A3C" w:rsidRDefault="0028786A" w:rsidP="00DF65F6">
      <w:pPr>
        <w:pStyle w:val="Sinespaciado"/>
        <w:spacing w:line="360" w:lineRule="auto"/>
        <w:ind w:firstLine="709"/>
        <w:jc w:val="both"/>
        <w:rPr>
          <w:rFonts w:asciiTheme="minorHAnsi" w:hAnsiTheme="minorHAnsi" w:cstheme="minorHAnsi"/>
          <w:sz w:val="20"/>
          <w:szCs w:val="20"/>
        </w:rPr>
      </w:pPr>
      <w:r w:rsidRPr="00153A3C">
        <w:rPr>
          <w:rFonts w:asciiTheme="minorHAnsi" w:hAnsiTheme="minorHAnsi" w:cstheme="minorHAnsi"/>
          <w:sz w:val="20"/>
          <w:szCs w:val="20"/>
        </w:rPr>
        <w:t>Se desarrolla a partir de la</w:t>
      </w:r>
      <w:r w:rsidR="00600CC5" w:rsidRPr="00153A3C">
        <w:rPr>
          <w:rFonts w:asciiTheme="minorHAnsi" w:hAnsiTheme="minorHAnsi" w:cstheme="minorHAnsi"/>
          <w:sz w:val="20"/>
          <w:szCs w:val="20"/>
        </w:rPr>
        <w:t>s</w:t>
      </w:r>
      <w:r w:rsidRPr="00153A3C">
        <w:rPr>
          <w:rFonts w:asciiTheme="minorHAnsi" w:hAnsiTheme="minorHAnsi" w:cstheme="minorHAnsi"/>
          <w:sz w:val="20"/>
          <w:szCs w:val="20"/>
        </w:rPr>
        <w:t xml:space="preserve"> coincidencia</w:t>
      </w:r>
      <w:r w:rsidR="00600CC5" w:rsidRPr="00153A3C">
        <w:rPr>
          <w:rFonts w:asciiTheme="minorHAnsi" w:hAnsiTheme="minorHAnsi" w:cstheme="minorHAnsi"/>
          <w:sz w:val="20"/>
          <w:szCs w:val="20"/>
        </w:rPr>
        <w:t>s</w:t>
      </w:r>
      <w:r w:rsidRPr="00153A3C">
        <w:rPr>
          <w:rFonts w:asciiTheme="minorHAnsi" w:hAnsiTheme="minorHAnsi" w:cstheme="minorHAnsi"/>
          <w:sz w:val="20"/>
          <w:szCs w:val="20"/>
        </w:rPr>
        <w:t xml:space="preserve"> de acciones locales en los planes de los centros y Servicios y las acciones Mo</w:t>
      </w:r>
      <w:r w:rsidR="00600CC5" w:rsidRPr="00153A3C">
        <w:rPr>
          <w:rFonts w:asciiTheme="minorHAnsi" w:hAnsiTheme="minorHAnsi" w:cstheme="minorHAnsi"/>
          <w:sz w:val="20"/>
          <w:szCs w:val="20"/>
        </w:rPr>
        <w:t xml:space="preserve">tores comunes a toda la Fundación, </w:t>
      </w:r>
      <w:r w:rsidRPr="00153A3C">
        <w:rPr>
          <w:rFonts w:asciiTheme="minorHAnsi" w:hAnsiTheme="minorHAnsi" w:cstheme="minorHAnsi"/>
          <w:sz w:val="20"/>
          <w:szCs w:val="20"/>
        </w:rPr>
        <w:t xml:space="preserve">de manera que puedan adaptarse mutua y sinérgicamente. El proyecto cuenta con un equipo </w:t>
      </w:r>
      <w:r w:rsidR="00AE1D25" w:rsidRPr="00153A3C">
        <w:rPr>
          <w:rFonts w:asciiTheme="minorHAnsi" w:hAnsiTheme="minorHAnsi" w:cstheme="minorHAnsi"/>
          <w:sz w:val="20"/>
          <w:szCs w:val="20"/>
        </w:rPr>
        <w:t>de “cómplices y socias”</w:t>
      </w:r>
      <w:r w:rsidRPr="00153A3C">
        <w:rPr>
          <w:rFonts w:asciiTheme="minorHAnsi" w:hAnsiTheme="minorHAnsi" w:cstheme="minorHAnsi"/>
          <w:sz w:val="20"/>
          <w:szCs w:val="20"/>
        </w:rPr>
        <w:t xml:space="preserve"> </w:t>
      </w:r>
      <w:r w:rsidR="00600CC5" w:rsidRPr="00153A3C">
        <w:rPr>
          <w:rFonts w:asciiTheme="minorHAnsi" w:hAnsiTheme="minorHAnsi" w:cstheme="minorHAnsi"/>
          <w:sz w:val="20"/>
          <w:szCs w:val="20"/>
        </w:rPr>
        <w:t xml:space="preserve">en </w:t>
      </w:r>
      <w:r w:rsidRPr="00153A3C">
        <w:rPr>
          <w:rFonts w:asciiTheme="minorHAnsi" w:hAnsiTheme="minorHAnsi" w:cstheme="minorHAnsi"/>
          <w:sz w:val="20"/>
          <w:szCs w:val="20"/>
        </w:rPr>
        <w:t>todos los c</w:t>
      </w:r>
      <w:r w:rsidR="00600CC5" w:rsidRPr="00153A3C">
        <w:rPr>
          <w:rFonts w:asciiTheme="minorHAnsi" w:hAnsiTheme="minorHAnsi" w:cstheme="minorHAnsi"/>
          <w:sz w:val="20"/>
          <w:szCs w:val="20"/>
        </w:rPr>
        <w:t xml:space="preserve">entros </w:t>
      </w:r>
      <w:r w:rsidRPr="00153A3C">
        <w:rPr>
          <w:rFonts w:asciiTheme="minorHAnsi" w:hAnsiTheme="minorHAnsi" w:cstheme="minorHAnsi"/>
          <w:sz w:val="20"/>
          <w:szCs w:val="20"/>
        </w:rPr>
        <w:t>que coordina un Dinamizador</w:t>
      </w:r>
      <w:r w:rsidR="00600CC5" w:rsidRPr="00153A3C">
        <w:rPr>
          <w:rFonts w:asciiTheme="minorHAnsi" w:hAnsiTheme="minorHAnsi" w:cstheme="minorHAnsi"/>
          <w:sz w:val="20"/>
          <w:szCs w:val="20"/>
        </w:rPr>
        <w:t>. Participamos del Programa</w:t>
      </w:r>
      <w:r w:rsidRPr="00153A3C">
        <w:rPr>
          <w:rFonts w:asciiTheme="minorHAnsi" w:hAnsiTheme="minorHAnsi" w:cstheme="minorHAnsi"/>
          <w:sz w:val="20"/>
          <w:szCs w:val="20"/>
        </w:rPr>
        <w:t xml:space="preserve"> de Ciudadanía</w:t>
      </w:r>
      <w:r w:rsidR="00AE1D25" w:rsidRPr="00153A3C">
        <w:rPr>
          <w:rFonts w:asciiTheme="minorHAnsi" w:hAnsiTheme="minorHAnsi" w:cstheme="minorHAnsi"/>
          <w:sz w:val="20"/>
          <w:szCs w:val="20"/>
        </w:rPr>
        <w:t xml:space="preserve"> Activa</w:t>
      </w:r>
      <w:r w:rsidRPr="00153A3C">
        <w:rPr>
          <w:rFonts w:asciiTheme="minorHAnsi" w:hAnsiTheme="minorHAnsi" w:cstheme="minorHAnsi"/>
          <w:sz w:val="20"/>
          <w:szCs w:val="20"/>
        </w:rPr>
        <w:t xml:space="preserve"> de la Federación</w:t>
      </w:r>
      <w:r w:rsidR="00600CC5" w:rsidRPr="00153A3C">
        <w:rPr>
          <w:rFonts w:asciiTheme="minorHAnsi" w:hAnsiTheme="minorHAnsi" w:cstheme="minorHAnsi"/>
          <w:sz w:val="20"/>
          <w:szCs w:val="20"/>
        </w:rPr>
        <w:t xml:space="preserve"> Madrileña</w:t>
      </w:r>
      <w:r w:rsidRPr="00153A3C">
        <w:rPr>
          <w:rFonts w:asciiTheme="minorHAnsi" w:hAnsiTheme="minorHAnsi" w:cstheme="minorHAnsi"/>
          <w:sz w:val="20"/>
          <w:szCs w:val="20"/>
        </w:rPr>
        <w:t xml:space="preserve"> Plena Inclusión, </w:t>
      </w:r>
      <w:r w:rsidR="006B6F58" w:rsidRPr="00153A3C">
        <w:rPr>
          <w:rFonts w:asciiTheme="minorHAnsi" w:hAnsiTheme="minorHAnsi" w:cstheme="minorHAnsi"/>
          <w:sz w:val="20"/>
          <w:szCs w:val="20"/>
        </w:rPr>
        <w:t>en</w:t>
      </w:r>
      <w:r w:rsidRPr="00153A3C">
        <w:rPr>
          <w:rFonts w:asciiTheme="minorHAnsi" w:hAnsiTheme="minorHAnsi" w:cstheme="minorHAnsi"/>
          <w:sz w:val="20"/>
          <w:szCs w:val="20"/>
        </w:rPr>
        <w:t xml:space="preserve"> </w:t>
      </w:r>
      <w:r w:rsidR="006B6F58" w:rsidRPr="00153A3C">
        <w:rPr>
          <w:rFonts w:asciiTheme="minorHAnsi" w:hAnsiTheme="minorHAnsi" w:cstheme="minorHAnsi"/>
          <w:sz w:val="20"/>
          <w:szCs w:val="20"/>
        </w:rPr>
        <w:t>las iniciativas de los equipos</w:t>
      </w:r>
      <w:r w:rsidRPr="00153A3C">
        <w:rPr>
          <w:rFonts w:asciiTheme="minorHAnsi" w:hAnsiTheme="minorHAnsi" w:cstheme="minorHAnsi"/>
          <w:sz w:val="20"/>
          <w:szCs w:val="20"/>
        </w:rPr>
        <w:t xml:space="preserve"> de Representación: Yo También Cuento. </w:t>
      </w:r>
    </w:p>
    <w:p w14:paraId="0AC60D50" w14:textId="1ACBD613" w:rsidR="00447EA5" w:rsidRPr="00153A3C" w:rsidRDefault="005324D9" w:rsidP="00447EA5">
      <w:pPr>
        <w:pStyle w:val="Sinespaciado"/>
        <w:spacing w:line="360" w:lineRule="auto"/>
        <w:ind w:firstLine="709"/>
        <w:jc w:val="both"/>
        <w:rPr>
          <w:rFonts w:asciiTheme="minorHAnsi" w:hAnsiTheme="minorHAnsi" w:cstheme="minorHAnsi"/>
          <w:sz w:val="20"/>
          <w:szCs w:val="20"/>
        </w:rPr>
      </w:pPr>
      <w:r w:rsidRPr="00153A3C">
        <w:rPr>
          <w:rFonts w:asciiTheme="minorHAnsi" w:hAnsiTheme="minorHAnsi" w:cstheme="minorHAnsi"/>
          <w:sz w:val="20"/>
          <w:szCs w:val="20"/>
        </w:rPr>
        <w:t>T</w:t>
      </w:r>
      <w:r w:rsidR="0028786A" w:rsidRPr="00153A3C">
        <w:rPr>
          <w:rFonts w:asciiTheme="minorHAnsi" w:hAnsiTheme="minorHAnsi" w:cstheme="minorHAnsi"/>
          <w:sz w:val="20"/>
          <w:szCs w:val="20"/>
        </w:rPr>
        <w:t xml:space="preserve">omando como base y sustento los planteamientos establecidos en la Convención ONU de los derechos de la PCDI y su progresiva recepción por el ordenamiento jurídico nacional, el proyecto persigue avanzar en la construcción y vigencia de la Plena Ciudadanía de la PCDI, </w:t>
      </w:r>
      <w:r w:rsidR="001635EB" w:rsidRPr="00153A3C">
        <w:rPr>
          <w:rFonts w:asciiTheme="minorHAnsi" w:hAnsiTheme="minorHAnsi" w:cstheme="minorHAnsi"/>
          <w:sz w:val="20"/>
          <w:szCs w:val="20"/>
        </w:rPr>
        <w:t>con una triple perspectiva</w:t>
      </w:r>
      <w:r w:rsidR="0028786A" w:rsidRPr="00153A3C">
        <w:rPr>
          <w:rFonts w:asciiTheme="minorHAnsi" w:hAnsiTheme="minorHAnsi" w:cstheme="minorHAnsi"/>
          <w:sz w:val="20"/>
          <w:szCs w:val="20"/>
        </w:rPr>
        <w:t xml:space="preserve">: </w:t>
      </w:r>
    </w:p>
    <w:p w14:paraId="75A16571" w14:textId="1E30B3D9" w:rsidR="0028786A" w:rsidRPr="00153A3C" w:rsidRDefault="0028786A" w:rsidP="00447EA5">
      <w:pPr>
        <w:pStyle w:val="Sinespaciado"/>
        <w:spacing w:line="360" w:lineRule="auto"/>
        <w:ind w:left="709"/>
        <w:jc w:val="both"/>
        <w:rPr>
          <w:rFonts w:asciiTheme="minorHAnsi" w:hAnsiTheme="minorHAnsi" w:cstheme="minorHAnsi"/>
          <w:sz w:val="20"/>
          <w:szCs w:val="20"/>
        </w:rPr>
      </w:pPr>
      <w:r w:rsidRPr="00153A3C">
        <w:rPr>
          <w:rFonts w:asciiTheme="minorHAnsi" w:hAnsiTheme="minorHAnsi" w:cstheme="minorHAnsi"/>
          <w:sz w:val="20"/>
          <w:szCs w:val="20"/>
        </w:rPr>
        <w:t>1</w:t>
      </w:r>
      <w:r w:rsidR="00DF65F6">
        <w:rPr>
          <w:rFonts w:asciiTheme="minorHAnsi" w:hAnsiTheme="minorHAnsi" w:cstheme="minorHAnsi"/>
          <w:sz w:val="20"/>
          <w:szCs w:val="20"/>
        </w:rPr>
        <w:t>.</w:t>
      </w:r>
      <w:r w:rsidRPr="00153A3C">
        <w:rPr>
          <w:rFonts w:asciiTheme="minorHAnsi" w:hAnsiTheme="minorHAnsi" w:cstheme="minorHAnsi"/>
          <w:sz w:val="20"/>
          <w:szCs w:val="20"/>
        </w:rPr>
        <w:t xml:space="preserve"> </w:t>
      </w:r>
      <w:r w:rsidR="00DF65F6">
        <w:rPr>
          <w:rFonts w:asciiTheme="minorHAnsi" w:hAnsiTheme="minorHAnsi" w:cstheme="minorHAnsi"/>
          <w:sz w:val="20"/>
          <w:szCs w:val="20"/>
        </w:rPr>
        <w:t>A</w:t>
      </w:r>
      <w:r w:rsidRPr="00153A3C">
        <w:rPr>
          <w:rFonts w:asciiTheme="minorHAnsi" w:hAnsiTheme="minorHAnsi" w:cstheme="minorHAnsi"/>
          <w:sz w:val="20"/>
          <w:szCs w:val="20"/>
        </w:rPr>
        <w:t xml:space="preserve">umentar el disfrute, cumplimiento y ejecución de derechos subjetivos, así como sus correspondientes cargas o deberes derivados. </w:t>
      </w:r>
    </w:p>
    <w:p w14:paraId="4BBDA486" w14:textId="65D4EFE5" w:rsidR="0028786A" w:rsidRPr="00153A3C" w:rsidRDefault="0028786A" w:rsidP="00447EA5">
      <w:pPr>
        <w:pStyle w:val="Sinespaciado"/>
        <w:spacing w:line="360" w:lineRule="auto"/>
        <w:ind w:left="709"/>
        <w:jc w:val="both"/>
        <w:rPr>
          <w:rFonts w:asciiTheme="minorHAnsi" w:hAnsiTheme="minorHAnsi" w:cstheme="minorHAnsi"/>
          <w:sz w:val="20"/>
          <w:szCs w:val="20"/>
        </w:rPr>
      </w:pPr>
      <w:r w:rsidRPr="00153A3C">
        <w:rPr>
          <w:rFonts w:asciiTheme="minorHAnsi" w:hAnsiTheme="minorHAnsi" w:cstheme="minorHAnsi"/>
          <w:sz w:val="20"/>
          <w:szCs w:val="20"/>
        </w:rPr>
        <w:t>2</w:t>
      </w:r>
      <w:r w:rsidR="00DF65F6">
        <w:rPr>
          <w:rFonts w:asciiTheme="minorHAnsi" w:hAnsiTheme="minorHAnsi" w:cstheme="minorHAnsi"/>
          <w:sz w:val="20"/>
          <w:szCs w:val="20"/>
        </w:rPr>
        <w:t>.</w:t>
      </w:r>
      <w:r w:rsidRPr="00153A3C">
        <w:rPr>
          <w:rFonts w:asciiTheme="minorHAnsi" w:hAnsiTheme="minorHAnsi" w:cstheme="minorHAnsi"/>
          <w:sz w:val="20"/>
          <w:szCs w:val="20"/>
        </w:rPr>
        <w:t xml:space="preserve"> </w:t>
      </w:r>
      <w:r w:rsidR="00DF65F6">
        <w:rPr>
          <w:rFonts w:asciiTheme="minorHAnsi" w:hAnsiTheme="minorHAnsi" w:cstheme="minorHAnsi"/>
          <w:sz w:val="20"/>
          <w:szCs w:val="20"/>
        </w:rPr>
        <w:t>S</w:t>
      </w:r>
      <w:r w:rsidRPr="00153A3C">
        <w:rPr>
          <w:rFonts w:asciiTheme="minorHAnsi" w:hAnsiTheme="minorHAnsi" w:cstheme="minorHAnsi"/>
          <w:sz w:val="20"/>
          <w:szCs w:val="20"/>
        </w:rPr>
        <w:t>imultáneamente apoyar la toma de conciencia sobre tales derechos y obligaciones tanto a nivel individual como colectivo (conciencia política y sentido de pertenencia).</w:t>
      </w:r>
    </w:p>
    <w:p w14:paraId="7635202D" w14:textId="77777777" w:rsidR="006D3D7B" w:rsidRDefault="0028786A" w:rsidP="00447EA5">
      <w:pPr>
        <w:pStyle w:val="Sinespaciado"/>
        <w:spacing w:line="360" w:lineRule="auto"/>
        <w:ind w:left="709"/>
        <w:jc w:val="both"/>
        <w:rPr>
          <w:rFonts w:asciiTheme="minorHAnsi" w:hAnsiTheme="minorHAnsi" w:cstheme="minorHAnsi"/>
          <w:sz w:val="20"/>
          <w:szCs w:val="20"/>
        </w:rPr>
      </w:pPr>
      <w:r w:rsidRPr="00153A3C">
        <w:rPr>
          <w:rFonts w:asciiTheme="minorHAnsi" w:hAnsiTheme="minorHAnsi" w:cstheme="minorHAnsi"/>
          <w:sz w:val="20"/>
          <w:szCs w:val="20"/>
        </w:rPr>
        <w:t>3</w:t>
      </w:r>
      <w:r w:rsidR="00DF65F6">
        <w:rPr>
          <w:rFonts w:asciiTheme="minorHAnsi" w:hAnsiTheme="minorHAnsi" w:cstheme="minorHAnsi"/>
          <w:sz w:val="20"/>
          <w:szCs w:val="20"/>
        </w:rPr>
        <w:t>.</w:t>
      </w:r>
      <w:r w:rsidRPr="00153A3C">
        <w:rPr>
          <w:rFonts w:asciiTheme="minorHAnsi" w:hAnsiTheme="minorHAnsi" w:cstheme="minorHAnsi"/>
          <w:sz w:val="20"/>
          <w:szCs w:val="20"/>
        </w:rPr>
        <w:t xml:space="preserve"> En el desarrollo de la dimensión social y comunitaria del reconocimiento de la plena ciudadanía de las PCDI: establecer y fortalecer acompañamientos y modelajes de otros actores sociales, tanto públicos como privados, en la comprensión y adecuación de sus prácticas a la plena Ciudadanía de las PCDI, para que estas puedan participar en igualdad de oportunidades y condiciones de todos los derechos consagrados en la</w:t>
      </w:r>
      <w:r w:rsidRPr="006B6F58">
        <w:rPr>
          <w:rFonts w:asciiTheme="minorHAnsi" w:hAnsiTheme="minorHAnsi" w:cstheme="minorHAnsi"/>
          <w:sz w:val="22"/>
          <w:szCs w:val="22"/>
        </w:rPr>
        <w:t xml:space="preserve"> </w:t>
      </w:r>
      <w:r w:rsidRPr="00153A3C">
        <w:rPr>
          <w:rFonts w:asciiTheme="minorHAnsi" w:hAnsiTheme="minorHAnsi" w:cstheme="minorHAnsi"/>
          <w:sz w:val="20"/>
          <w:szCs w:val="20"/>
        </w:rPr>
        <w:t xml:space="preserve">Constitución y las leyes. </w:t>
      </w:r>
    </w:p>
    <w:p w14:paraId="79712E91" w14:textId="77777777" w:rsidR="006D3D7B" w:rsidRDefault="006D3D7B" w:rsidP="006D3D7B">
      <w:pPr>
        <w:pStyle w:val="Sinespaciado"/>
        <w:spacing w:line="360" w:lineRule="auto"/>
        <w:jc w:val="both"/>
        <w:rPr>
          <w:rFonts w:asciiTheme="minorHAnsi" w:hAnsiTheme="minorHAnsi" w:cstheme="minorHAnsi"/>
          <w:sz w:val="20"/>
          <w:szCs w:val="20"/>
        </w:rPr>
      </w:pPr>
    </w:p>
    <w:p w14:paraId="19C8A1DF" w14:textId="33C075BA" w:rsidR="00D85B56" w:rsidRPr="00153A3C" w:rsidRDefault="001A47C9" w:rsidP="006D3D7B">
      <w:pPr>
        <w:pStyle w:val="Sinespaciado"/>
        <w:spacing w:line="360" w:lineRule="auto"/>
        <w:jc w:val="both"/>
        <w:rPr>
          <w:rFonts w:asciiTheme="minorHAnsi" w:hAnsiTheme="minorHAnsi" w:cstheme="minorHAnsi"/>
          <w:sz w:val="20"/>
          <w:szCs w:val="20"/>
        </w:rPr>
      </w:pPr>
      <w:r w:rsidRPr="00153A3C">
        <w:rPr>
          <w:rFonts w:asciiTheme="minorHAnsi" w:hAnsiTheme="minorHAnsi" w:cstheme="minorHAnsi"/>
          <w:sz w:val="20"/>
          <w:szCs w:val="20"/>
        </w:rPr>
        <w:t xml:space="preserve">Podríamos resumir: en el Proyecto de Representación </w:t>
      </w:r>
      <w:r w:rsidR="00D85B56" w:rsidRPr="00153A3C">
        <w:rPr>
          <w:rFonts w:asciiTheme="minorHAnsi" w:hAnsiTheme="minorHAnsi" w:cstheme="minorHAnsi"/>
          <w:bCs/>
          <w:i/>
          <w:sz w:val="20"/>
          <w:szCs w:val="20"/>
          <w:u w:val="single"/>
        </w:rPr>
        <w:t>ayudamos a las personas con discapacidad intelectual o del desarrollo a que sepan cuáles son sus derechos y a que puedan defenderlos y reivindicarlos</w:t>
      </w:r>
      <w:r w:rsidR="00600CC5" w:rsidRPr="00153A3C">
        <w:rPr>
          <w:rFonts w:asciiTheme="minorHAnsi" w:hAnsiTheme="minorHAnsi" w:cstheme="minorHAnsi"/>
          <w:i/>
          <w:sz w:val="20"/>
          <w:szCs w:val="20"/>
          <w:u w:val="single"/>
        </w:rPr>
        <w:t xml:space="preserve"> en la participación e influencia en los espacios de toma de decisión de la Fundación</w:t>
      </w:r>
      <w:r w:rsidR="00D85B56" w:rsidRPr="00153A3C">
        <w:rPr>
          <w:rFonts w:asciiTheme="minorHAnsi" w:hAnsiTheme="minorHAnsi" w:cstheme="minorHAnsi"/>
          <w:bCs/>
          <w:i/>
          <w:sz w:val="20"/>
          <w:szCs w:val="20"/>
        </w:rPr>
        <w:t>.</w:t>
      </w:r>
    </w:p>
    <w:p w14:paraId="42FF6D21" w14:textId="77777777" w:rsidR="00D85B56" w:rsidRDefault="00D85B56" w:rsidP="00DF65F6">
      <w:pPr>
        <w:pStyle w:val="Sinespaciado"/>
        <w:jc w:val="both"/>
        <w:rPr>
          <w:rFonts w:asciiTheme="minorHAnsi" w:hAnsiTheme="minorHAnsi" w:cstheme="minorHAnsi"/>
          <w:sz w:val="20"/>
          <w:szCs w:val="20"/>
        </w:rPr>
      </w:pPr>
    </w:p>
    <w:p w14:paraId="3528C643" w14:textId="77777777" w:rsidR="00DF65F6" w:rsidRDefault="00DF65F6" w:rsidP="00DF65F6">
      <w:pPr>
        <w:pStyle w:val="Sinespaciado"/>
        <w:jc w:val="both"/>
        <w:rPr>
          <w:rFonts w:asciiTheme="minorHAnsi" w:hAnsiTheme="minorHAnsi" w:cstheme="minorHAnsi"/>
          <w:sz w:val="20"/>
          <w:szCs w:val="20"/>
        </w:rPr>
      </w:pPr>
    </w:p>
    <w:p w14:paraId="6A625563" w14:textId="77777777" w:rsidR="00DF65F6" w:rsidRDefault="00DF65F6" w:rsidP="00DF65F6">
      <w:pPr>
        <w:pStyle w:val="Sinespaciado"/>
        <w:jc w:val="both"/>
        <w:rPr>
          <w:rFonts w:asciiTheme="minorHAnsi" w:hAnsiTheme="minorHAnsi" w:cstheme="minorHAnsi"/>
          <w:sz w:val="20"/>
          <w:szCs w:val="20"/>
        </w:rPr>
      </w:pPr>
    </w:p>
    <w:p w14:paraId="1E6A27B2" w14:textId="4BD7AAF8" w:rsidR="001635EB" w:rsidRPr="00153A3C" w:rsidRDefault="006B6F58" w:rsidP="002C3AEA">
      <w:pPr>
        <w:pStyle w:val="Sinespaciado"/>
        <w:spacing w:line="360" w:lineRule="auto"/>
        <w:ind w:firstLine="709"/>
        <w:jc w:val="both"/>
        <w:rPr>
          <w:rFonts w:asciiTheme="minorHAnsi" w:hAnsiTheme="minorHAnsi" w:cstheme="minorHAnsi"/>
          <w:sz w:val="20"/>
          <w:szCs w:val="20"/>
        </w:rPr>
      </w:pPr>
      <w:r w:rsidRPr="00153A3C">
        <w:rPr>
          <w:rFonts w:asciiTheme="minorHAnsi" w:hAnsiTheme="minorHAnsi" w:cstheme="minorHAnsi"/>
          <w:b/>
          <w:color w:val="FF0000"/>
          <w:sz w:val="20"/>
          <w:szCs w:val="20"/>
        </w:rPr>
        <w:t>Comité Ciudadanía</w:t>
      </w:r>
      <w:r w:rsidR="00447EA5" w:rsidRPr="00447EA5">
        <w:rPr>
          <w:rFonts w:asciiTheme="minorHAnsi" w:hAnsiTheme="minorHAnsi" w:cstheme="minorHAnsi"/>
          <w:bCs/>
          <w:sz w:val="20"/>
          <w:szCs w:val="20"/>
        </w:rPr>
        <w:t>,</w:t>
      </w:r>
      <w:r w:rsidRPr="00153A3C">
        <w:rPr>
          <w:rFonts w:asciiTheme="minorHAnsi" w:hAnsiTheme="minorHAnsi" w:cstheme="minorHAnsi"/>
          <w:color w:val="FF0000"/>
          <w:sz w:val="20"/>
          <w:szCs w:val="20"/>
        </w:rPr>
        <w:t xml:space="preserve"> </w:t>
      </w:r>
      <w:r w:rsidRPr="00153A3C">
        <w:rPr>
          <w:rFonts w:asciiTheme="minorHAnsi" w:hAnsiTheme="minorHAnsi" w:cstheme="minorHAnsi"/>
          <w:sz w:val="20"/>
          <w:szCs w:val="20"/>
        </w:rPr>
        <w:t>e</w:t>
      </w:r>
      <w:r w:rsidR="001635EB" w:rsidRPr="00153A3C">
        <w:rPr>
          <w:rFonts w:asciiTheme="minorHAnsi" w:hAnsiTheme="minorHAnsi" w:cstheme="minorHAnsi"/>
          <w:sz w:val="20"/>
          <w:szCs w:val="20"/>
        </w:rPr>
        <w:t>l P</w:t>
      </w:r>
      <w:r w:rsidRPr="00153A3C">
        <w:rPr>
          <w:rFonts w:asciiTheme="minorHAnsi" w:hAnsiTheme="minorHAnsi" w:cstheme="minorHAnsi"/>
          <w:sz w:val="20"/>
          <w:szCs w:val="20"/>
        </w:rPr>
        <w:t>royecto de Representación que desarrolla la</w:t>
      </w:r>
      <w:r w:rsidR="00AE1D25" w:rsidRPr="00153A3C">
        <w:rPr>
          <w:rFonts w:asciiTheme="minorHAnsi" w:hAnsiTheme="minorHAnsi" w:cstheme="minorHAnsi"/>
          <w:sz w:val="20"/>
          <w:szCs w:val="20"/>
        </w:rPr>
        <w:t xml:space="preserve"> Fundación Amas</w:t>
      </w:r>
      <w:r w:rsidR="00447EA5">
        <w:rPr>
          <w:rFonts w:asciiTheme="minorHAnsi" w:hAnsiTheme="minorHAnsi" w:cstheme="minorHAnsi"/>
          <w:sz w:val="20"/>
          <w:szCs w:val="20"/>
        </w:rPr>
        <w:t>,</w:t>
      </w:r>
      <w:r w:rsidR="00AE1D25" w:rsidRPr="00153A3C">
        <w:rPr>
          <w:rFonts w:asciiTheme="minorHAnsi" w:hAnsiTheme="minorHAnsi" w:cstheme="minorHAnsi"/>
          <w:sz w:val="20"/>
          <w:szCs w:val="20"/>
        </w:rPr>
        <w:t xml:space="preserve"> se inspira en:</w:t>
      </w:r>
    </w:p>
    <w:p w14:paraId="3514E497" w14:textId="228E033F" w:rsidR="00200D5D" w:rsidRPr="00153A3C" w:rsidRDefault="00200D5D" w:rsidP="002C3AEA">
      <w:pPr>
        <w:pStyle w:val="Prrafodelista"/>
        <w:numPr>
          <w:ilvl w:val="0"/>
          <w:numId w:val="22"/>
        </w:numPr>
        <w:suppressAutoHyphens w:val="0"/>
        <w:spacing w:line="240" w:lineRule="auto"/>
        <w:contextualSpacing w:val="0"/>
        <w:jc w:val="both"/>
        <w:rPr>
          <w:rFonts w:asciiTheme="minorHAnsi" w:eastAsia="Times New Roman" w:hAnsiTheme="minorHAnsi" w:cstheme="minorHAnsi"/>
          <w:sz w:val="20"/>
          <w:szCs w:val="20"/>
          <w:lang w:eastAsia="es-ES"/>
        </w:rPr>
      </w:pPr>
      <w:r w:rsidRPr="00153A3C">
        <w:rPr>
          <w:rFonts w:asciiTheme="minorHAnsi" w:eastAsia="Times New Roman" w:hAnsiTheme="minorHAnsi" w:cstheme="minorHAnsi"/>
          <w:bCs/>
          <w:sz w:val="20"/>
          <w:szCs w:val="20"/>
          <w:lang w:eastAsia="es-ES"/>
        </w:rPr>
        <w:t>Protagonismo real de las personas con discapacidad</w:t>
      </w:r>
      <w:r w:rsidR="001A47C9" w:rsidRPr="00153A3C">
        <w:rPr>
          <w:rFonts w:asciiTheme="minorHAnsi" w:eastAsia="Times New Roman" w:hAnsiTheme="minorHAnsi" w:cstheme="minorHAnsi"/>
          <w:bCs/>
          <w:sz w:val="20"/>
          <w:szCs w:val="20"/>
          <w:lang w:eastAsia="es-ES"/>
        </w:rPr>
        <w:t>.</w:t>
      </w:r>
      <w:r w:rsidRPr="00153A3C">
        <w:rPr>
          <w:rFonts w:asciiTheme="minorHAnsi" w:eastAsia="Times New Roman" w:hAnsiTheme="minorHAnsi" w:cstheme="minorHAnsi"/>
          <w:sz w:val="20"/>
          <w:szCs w:val="20"/>
          <w:lang w:eastAsia="es-ES"/>
        </w:rPr>
        <w:t xml:space="preserve"> Las personas son las principales impulsoras, participantes y decisoras en el proyecto. Se debe garantizar su participación activa en todas las fases.</w:t>
      </w:r>
    </w:p>
    <w:p w14:paraId="7D924540" w14:textId="17E943DE" w:rsidR="00200D5D" w:rsidRPr="00153A3C" w:rsidRDefault="00200D5D" w:rsidP="002C3AEA">
      <w:pPr>
        <w:pStyle w:val="Prrafodelista"/>
        <w:numPr>
          <w:ilvl w:val="0"/>
          <w:numId w:val="22"/>
        </w:numPr>
        <w:suppressAutoHyphens w:val="0"/>
        <w:spacing w:before="100" w:beforeAutospacing="1" w:after="100" w:afterAutospacing="1" w:line="240" w:lineRule="auto"/>
        <w:jc w:val="both"/>
        <w:rPr>
          <w:rFonts w:asciiTheme="minorHAnsi" w:eastAsia="Times New Roman" w:hAnsiTheme="minorHAnsi" w:cstheme="minorHAnsi"/>
          <w:sz w:val="20"/>
          <w:szCs w:val="20"/>
          <w:lang w:eastAsia="es-ES"/>
        </w:rPr>
      </w:pPr>
      <w:r w:rsidRPr="00153A3C">
        <w:rPr>
          <w:rFonts w:asciiTheme="minorHAnsi" w:eastAsia="Times New Roman" w:hAnsiTheme="minorHAnsi" w:cstheme="minorHAnsi"/>
          <w:bCs/>
          <w:sz w:val="20"/>
          <w:szCs w:val="20"/>
          <w:lang w:eastAsia="es-ES"/>
        </w:rPr>
        <w:t>Accesibilidad universal</w:t>
      </w:r>
      <w:r w:rsidR="001A47C9" w:rsidRPr="00153A3C">
        <w:rPr>
          <w:rFonts w:asciiTheme="minorHAnsi" w:eastAsia="Times New Roman" w:hAnsiTheme="minorHAnsi" w:cstheme="minorHAnsi"/>
          <w:bCs/>
          <w:sz w:val="20"/>
          <w:szCs w:val="20"/>
          <w:lang w:eastAsia="es-ES"/>
        </w:rPr>
        <w:t>.</w:t>
      </w:r>
      <w:r w:rsidRPr="00153A3C">
        <w:rPr>
          <w:rFonts w:asciiTheme="minorHAnsi" w:eastAsia="Times New Roman" w:hAnsiTheme="minorHAnsi" w:cstheme="minorHAnsi"/>
          <w:bCs/>
          <w:sz w:val="20"/>
          <w:szCs w:val="20"/>
          <w:lang w:eastAsia="es-ES"/>
        </w:rPr>
        <w:t xml:space="preserve"> </w:t>
      </w:r>
      <w:r w:rsidRPr="00153A3C">
        <w:rPr>
          <w:rFonts w:asciiTheme="minorHAnsi" w:eastAsia="Times New Roman" w:hAnsiTheme="minorHAnsi" w:cstheme="minorHAnsi"/>
          <w:sz w:val="20"/>
          <w:szCs w:val="20"/>
          <w:lang w:eastAsia="es-ES"/>
        </w:rPr>
        <w:t>Toda la información, comunicaciones, espacios y procesos deben ser accesibles (lectura fácil, apoyos tecnológicos, intérpretes, etc.).</w:t>
      </w:r>
    </w:p>
    <w:p w14:paraId="6F77A4A1" w14:textId="63EC56F3" w:rsidR="00200D5D" w:rsidRPr="00153A3C" w:rsidRDefault="00200D5D" w:rsidP="002C3AEA">
      <w:pPr>
        <w:pStyle w:val="Prrafodelista"/>
        <w:numPr>
          <w:ilvl w:val="0"/>
          <w:numId w:val="22"/>
        </w:numPr>
        <w:suppressAutoHyphens w:val="0"/>
        <w:spacing w:before="100" w:beforeAutospacing="1" w:after="100" w:afterAutospacing="1" w:line="240" w:lineRule="auto"/>
        <w:jc w:val="both"/>
        <w:rPr>
          <w:rFonts w:asciiTheme="minorHAnsi" w:eastAsia="Times New Roman" w:hAnsiTheme="minorHAnsi" w:cstheme="minorHAnsi"/>
          <w:sz w:val="20"/>
          <w:szCs w:val="20"/>
          <w:lang w:eastAsia="es-ES"/>
        </w:rPr>
      </w:pPr>
      <w:r w:rsidRPr="00153A3C">
        <w:rPr>
          <w:rFonts w:asciiTheme="minorHAnsi" w:eastAsia="Times New Roman" w:hAnsiTheme="minorHAnsi" w:cstheme="minorHAnsi"/>
          <w:bCs/>
          <w:sz w:val="20"/>
          <w:szCs w:val="20"/>
          <w:lang w:eastAsia="es-ES"/>
        </w:rPr>
        <w:t>Enfoque de derechos humanos</w:t>
      </w:r>
      <w:r w:rsidR="001A47C9" w:rsidRPr="00153A3C">
        <w:rPr>
          <w:rFonts w:asciiTheme="minorHAnsi" w:eastAsia="Times New Roman" w:hAnsiTheme="minorHAnsi" w:cstheme="minorHAnsi"/>
          <w:bCs/>
          <w:sz w:val="20"/>
          <w:szCs w:val="20"/>
          <w:lang w:eastAsia="es-ES"/>
        </w:rPr>
        <w:t>.</w:t>
      </w:r>
      <w:r w:rsidRPr="00153A3C">
        <w:rPr>
          <w:rFonts w:asciiTheme="minorHAnsi" w:eastAsia="Times New Roman" w:hAnsiTheme="minorHAnsi" w:cstheme="minorHAnsi"/>
          <w:sz w:val="20"/>
          <w:szCs w:val="20"/>
          <w:lang w:eastAsia="es-ES"/>
        </w:rPr>
        <w:t xml:space="preserve"> El proyecto se basa en el respeto y promoción de los derechos reconocidos en instrumentos como la </w:t>
      </w:r>
      <w:r w:rsidRPr="00153A3C">
        <w:rPr>
          <w:rFonts w:asciiTheme="minorHAnsi" w:eastAsia="Times New Roman" w:hAnsiTheme="minorHAnsi" w:cstheme="minorHAnsi"/>
          <w:bCs/>
          <w:sz w:val="20"/>
          <w:szCs w:val="20"/>
          <w:lang w:eastAsia="es-ES"/>
        </w:rPr>
        <w:t>Convención de la ONU sobre los Derechos de las Personas con Discapacidad y en la Constitución Española</w:t>
      </w:r>
      <w:r w:rsidRPr="00153A3C">
        <w:rPr>
          <w:rFonts w:asciiTheme="minorHAnsi" w:eastAsia="Times New Roman" w:hAnsiTheme="minorHAnsi" w:cstheme="minorHAnsi"/>
          <w:sz w:val="20"/>
          <w:szCs w:val="20"/>
          <w:lang w:eastAsia="es-ES"/>
        </w:rPr>
        <w:t>.</w:t>
      </w:r>
    </w:p>
    <w:p w14:paraId="5BF3A268" w14:textId="1D1A6EB6" w:rsidR="00200D5D" w:rsidRPr="00153A3C" w:rsidRDefault="00200D5D" w:rsidP="002C3AEA">
      <w:pPr>
        <w:pStyle w:val="Prrafodelista"/>
        <w:numPr>
          <w:ilvl w:val="0"/>
          <w:numId w:val="22"/>
        </w:numPr>
        <w:suppressAutoHyphens w:val="0"/>
        <w:spacing w:before="100" w:beforeAutospacing="1" w:after="100" w:afterAutospacing="1" w:line="240" w:lineRule="auto"/>
        <w:jc w:val="both"/>
        <w:rPr>
          <w:rFonts w:asciiTheme="minorHAnsi" w:eastAsia="Times New Roman" w:hAnsiTheme="minorHAnsi" w:cstheme="minorHAnsi"/>
          <w:sz w:val="20"/>
          <w:szCs w:val="20"/>
          <w:lang w:eastAsia="es-ES"/>
        </w:rPr>
      </w:pPr>
      <w:r w:rsidRPr="00153A3C">
        <w:rPr>
          <w:rFonts w:asciiTheme="minorHAnsi" w:eastAsia="Times New Roman" w:hAnsiTheme="minorHAnsi" w:cstheme="minorHAnsi"/>
          <w:bCs/>
          <w:sz w:val="20"/>
          <w:szCs w:val="20"/>
          <w:lang w:eastAsia="es-ES"/>
        </w:rPr>
        <w:t>Apoyo a la autodeterminación y empoderamiento</w:t>
      </w:r>
      <w:r w:rsidR="001A47C9" w:rsidRPr="00153A3C">
        <w:rPr>
          <w:rFonts w:asciiTheme="minorHAnsi" w:eastAsia="Times New Roman" w:hAnsiTheme="minorHAnsi" w:cstheme="minorHAnsi"/>
          <w:bCs/>
          <w:sz w:val="20"/>
          <w:szCs w:val="20"/>
          <w:lang w:eastAsia="es-ES"/>
        </w:rPr>
        <w:t>.</w:t>
      </w:r>
      <w:r w:rsidRPr="00153A3C">
        <w:rPr>
          <w:rFonts w:asciiTheme="minorHAnsi" w:eastAsia="Times New Roman" w:hAnsiTheme="minorHAnsi" w:cstheme="minorHAnsi"/>
          <w:sz w:val="20"/>
          <w:szCs w:val="20"/>
          <w:lang w:eastAsia="es-ES"/>
        </w:rPr>
        <w:t xml:space="preserve"> </w:t>
      </w:r>
      <w:r w:rsidR="00176B66" w:rsidRPr="00153A3C">
        <w:rPr>
          <w:rFonts w:asciiTheme="minorHAnsi" w:eastAsia="Times New Roman" w:hAnsiTheme="minorHAnsi" w:cstheme="minorHAnsi"/>
          <w:sz w:val="20"/>
          <w:szCs w:val="20"/>
          <w:lang w:eastAsia="es-ES"/>
        </w:rPr>
        <w:t>F</w:t>
      </w:r>
      <w:r w:rsidRPr="00153A3C">
        <w:rPr>
          <w:rFonts w:asciiTheme="minorHAnsi" w:eastAsia="Times New Roman" w:hAnsiTheme="minorHAnsi" w:cstheme="minorHAnsi"/>
          <w:sz w:val="20"/>
          <w:szCs w:val="20"/>
          <w:lang w:eastAsia="es-ES"/>
        </w:rPr>
        <w:t xml:space="preserve">ortalecer </w:t>
      </w:r>
      <w:r w:rsidR="00176B66" w:rsidRPr="00153A3C">
        <w:rPr>
          <w:rFonts w:asciiTheme="minorHAnsi" w:eastAsia="Times New Roman" w:hAnsiTheme="minorHAnsi" w:cstheme="minorHAnsi"/>
          <w:sz w:val="20"/>
          <w:szCs w:val="20"/>
          <w:lang w:eastAsia="es-ES"/>
        </w:rPr>
        <w:t>la</w:t>
      </w:r>
      <w:r w:rsidRPr="00153A3C">
        <w:rPr>
          <w:rFonts w:asciiTheme="minorHAnsi" w:eastAsia="Times New Roman" w:hAnsiTheme="minorHAnsi" w:cstheme="minorHAnsi"/>
          <w:sz w:val="20"/>
          <w:szCs w:val="20"/>
          <w:lang w:eastAsia="es-ES"/>
        </w:rPr>
        <w:t xml:space="preserve"> capacidad para decidir por sí mismos, expresar sus opiniones y defender sus intereses.</w:t>
      </w:r>
    </w:p>
    <w:p w14:paraId="2CAA5B9B" w14:textId="3790989D" w:rsidR="00200D5D" w:rsidRPr="00153A3C" w:rsidRDefault="00200D5D" w:rsidP="002C3AEA">
      <w:pPr>
        <w:pStyle w:val="Prrafodelista"/>
        <w:numPr>
          <w:ilvl w:val="0"/>
          <w:numId w:val="22"/>
        </w:numPr>
        <w:suppressAutoHyphens w:val="0"/>
        <w:spacing w:before="100" w:beforeAutospacing="1" w:after="100" w:afterAutospacing="1" w:line="240" w:lineRule="auto"/>
        <w:jc w:val="both"/>
        <w:rPr>
          <w:rFonts w:asciiTheme="minorHAnsi" w:eastAsia="Times New Roman" w:hAnsiTheme="minorHAnsi" w:cstheme="minorHAnsi"/>
          <w:sz w:val="20"/>
          <w:szCs w:val="20"/>
          <w:lang w:eastAsia="es-ES"/>
        </w:rPr>
      </w:pPr>
      <w:r w:rsidRPr="00153A3C">
        <w:rPr>
          <w:rFonts w:asciiTheme="minorHAnsi" w:eastAsia="Times New Roman" w:hAnsiTheme="minorHAnsi" w:cstheme="minorHAnsi"/>
          <w:bCs/>
          <w:sz w:val="20"/>
          <w:szCs w:val="20"/>
          <w:lang w:eastAsia="es-ES"/>
        </w:rPr>
        <w:t>Participación inclusiva y plural</w:t>
      </w:r>
      <w:r w:rsidR="001A47C9" w:rsidRPr="00153A3C">
        <w:rPr>
          <w:rFonts w:asciiTheme="minorHAnsi" w:eastAsia="Times New Roman" w:hAnsiTheme="minorHAnsi" w:cstheme="minorHAnsi"/>
          <w:bCs/>
          <w:sz w:val="20"/>
          <w:szCs w:val="20"/>
          <w:lang w:eastAsia="es-ES"/>
        </w:rPr>
        <w:t>.</w:t>
      </w:r>
      <w:r w:rsidRPr="00153A3C">
        <w:rPr>
          <w:rFonts w:asciiTheme="minorHAnsi" w:eastAsia="Times New Roman" w:hAnsiTheme="minorHAnsi" w:cstheme="minorHAnsi"/>
          <w:sz w:val="20"/>
          <w:szCs w:val="20"/>
          <w:lang w:eastAsia="es-ES"/>
        </w:rPr>
        <w:t xml:space="preserve"> Se asegura la representación de la diversidad: distintas discapacidades, género, edad, origen étnico, nivel de apoyo, etc.</w:t>
      </w:r>
    </w:p>
    <w:p w14:paraId="1E890B66" w14:textId="65583714" w:rsidR="00200D5D" w:rsidRPr="00153A3C" w:rsidRDefault="00200D5D" w:rsidP="002C3AEA">
      <w:pPr>
        <w:pStyle w:val="Prrafodelista"/>
        <w:numPr>
          <w:ilvl w:val="0"/>
          <w:numId w:val="22"/>
        </w:numPr>
        <w:suppressAutoHyphens w:val="0"/>
        <w:spacing w:before="100" w:beforeAutospacing="1" w:after="100" w:afterAutospacing="1" w:line="240" w:lineRule="auto"/>
        <w:jc w:val="both"/>
        <w:rPr>
          <w:rFonts w:asciiTheme="minorHAnsi" w:eastAsia="Times New Roman" w:hAnsiTheme="minorHAnsi" w:cstheme="minorHAnsi"/>
          <w:sz w:val="20"/>
          <w:szCs w:val="20"/>
          <w:lang w:eastAsia="es-ES"/>
        </w:rPr>
      </w:pPr>
      <w:r w:rsidRPr="00153A3C">
        <w:rPr>
          <w:rFonts w:asciiTheme="minorHAnsi" w:eastAsia="Times New Roman" w:hAnsiTheme="minorHAnsi" w:cstheme="minorHAnsi"/>
          <w:bCs/>
          <w:sz w:val="20"/>
          <w:szCs w:val="20"/>
          <w:lang w:eastAsia="es-ES"/>
        </w:rPr>
        <w:t>Transparencia y rendición de cuentas</w:t>
      </w:r>
      <w:r w:rsidR="001A47C9" w:rsidRPr="00153A3C">
        <w:rPr>
          <w:rFonts w:asciiTheme="minorHAnsi" w:eastAsia="Times New Roman" w:hAnsiTheme="minorHAnsi" w:cstheme="minorHAnsi"/>
          <w:bCs/>
          <w:sz w:val="20"/>
          <w:szCs w:val="20"/>
          <w:lang w:eastAsia="es-ES"/>
        </w:rPr>
        <w:t>.</w:t>
      </w:r>
      <w:r w:rsidRPr="00153A3C">
        <w:rPr>
          <w:rFonts w:asciiTheme="minorHAnsi" w:eastAsia="Times New Roman" w:hAnsiTheme="minorHAnsi" w:cstheme="minorHAnsi"/>
          <w:sz w:val="20"/>
          <w:szCs w:val="20"/>
          <w:lang w:eastAsia="es-ES"/>
        </w:rPr>
        <w:t xml:space="preserve"> El proyecto busca claridad en sus objetivos, procesos y resultados, e informar de forma comprensible y accesible a las personas participantes.</w:t>
      </w:r>
    </w:p>
    <w:p w14:paraId="0A87037A" w14:textId="10FB9EBF" w:rsidR="00200D5D" w:rsidRPr="00153A3C" w:rsidRDefault="00200D5D" w:rsidP="002C3AEA">
      <w:pPr>
        <w:pStyle w:val="Prrafodelista"/>
        <w:numPr>
          <w:ilvl w:val="0"/>
          <w:numId w:val="22"/>
        </w:numPr>
        <w:suppressAutoHyphens w:val="0"/>
        <w:spacing w:before="100" w:beforeAutospacing="1" w:after="100" w:afterAutospacing="1" w:line="240" w:lineRule="auto"/>
        <w:jc w:val="both"/>
        <w:rPr>
          <w:rFonts w:asciiTheme="minorHAnsi" w:eastAsia="Times New Roman" w:hAnsiTheme="minorHAnsi" w:cstheme="minorHAnsi"/>
          <w:sz w:val="20"/>
          <w:szCs w:val="20"/>
          <w:lang w:eastAsia="es-ES"/>
        </w:rPr>
      </w:pPr>
      <w:r w:rsidRPr="00153A3C">
        <w:rPr>
          <w:rFonts w:asciiTheme="minorHAnsi" w:eastAsia="Times New Roman" w:hAnsiTheme="minorHAnsi" w:cstheme="minorHAnsi"/>
          <w:bCs/>
          <w:sz w:val="20"/>
          <w:szCs w:val="20"/>
          <w:lang w:eastAsia="es-ES"/>
        </w:rPr>
        <w:t>Impacto transformador</w:t>
      </w:r>
      <w:r w:rsidR="001A47C9" w:rsidRPr="00153A3C">
        <w:rPr>
          <w:rFonts w:asciiTheme="minorHAnsi" w:eastAsia="Times New Roman" w:hAnsiTheme="minorHAnsi" w:cstheme="minorHAnsi"/>
          <w:bCs/>
          <w:sz w:val="20"/>
          <w:szCs w:val="20"/>
          <w:lang w:eastAsia="es-ES"/>
        </w:rPr>
        <w:t>.</w:t>
      </w:r>
      <w:r w:rsidRPr="00153A3C">
        <w:rPr>
          <w:rFonts w:asciiTheme="minorHAnsi" w:eastAsia="Times New Roman" w:hAnsiTheme="minorHAnsi" w:cstheme="minorHAnsi"/>
          <w:sz w:val="20"/>
          <w:szCs w:val="20"/>
          <w:lang w:eastAsia="es-ES"/>
        </w:rPr>
        <w:t xml:space="preserve"> No es solo una acción simbólica, sino busca cambios en actitudes sociales y estructuras de poder.</w:t>
      </w:r>
    </w:p>
    <w:p w14:paraId="789D145E" w14:textId="2029FEDE" w:rsidR="00200D5D" w:rsidRPr="00153A3C" w:rsidRDefault="00200D5D" w:rsidP="002C3AEA">
      <w:pPr>
        <w:pStyle w:val="Prrafodelista"/>
        <w:numPr>
          <w:ilvl w:val="0"/>
          <w:numId w:val="22"/>
        </w:numPr>
        <w:suppressAutoHyphens w:val="0"/>
        <w:spacing w:before="100" w:beforeAutospacing="1" w:after="100" w:afterAutospacing="1" w:line="240" w:lineRule="auto"/>
        <w:jc w:val="both"/>
        <w:rPr>
          <w:rFonts w:asciiTheme="minorHAnsi" w:eastAsia="Times New Roman" w:hAnsiTheme="minorHAnsi" w:cstheme="minorHAnsi"/>
          <w:sz w:val="20"/>
          <w:szCs w:val="20"/>
          <w:lang w:eastAsia="es-ES"/>
        </w:rPr>
      </w:pPr>
      <w:r w:rsidRPr="00153A3C">
        <w:rPr>
          <w:rFonts w:asciiTheme="minorHAnsi" w:eastAsia="Times New Roman" w:hAnsiTheme="minorHAnsi" w:cstheme="minorHAnsi"/>
          <w:bCs/>
          <w:sz w:val="20"/>
          <w:szCs w:val="20"/>
          <w:lang w:eastAsia="es-ES"/>
        </w:rPr>
        <w:t>Sostenibilidad y continuidad</w:t>
      </w:r>
      <w:r w:rsidR="001A47C9" w:rsidRPr="00153A3C">
        <w:rPr>
          <w:rFonts w:asciiTheme="minorHAnsi" w:eastAsia="Times New Roman" w:hAnsiTheme="minorHAnsi" w:cstheme="minorHAnsi"/>
          <w:bCs/>
          <w:sz w:val="20"/>
          <w:szCs w:val="20"/>
          <w:lang w:eastAsia="es-ES"/>
        </w:rPr>
        <w:t>.</w:t>
      </w:r>
      <w:r w:rsidRPr="00153A3C">
        <w:rPr>
          <w:rFonts w:asciiTheme="minorHAnsi" w:eastAsia="Times New Roman" w:hAnsiTheme="minorHAnsi" w:cstheme="minorHAnsi"/>
          <w:sz w:val="20"/>
          <w:szCs w:val="20"/>
          <w:lang w:eastAsia="es-ES"/>
        </w:rPr>
        <w:t xml:space="preserve"> El proyecto se plantea pensando en su permanencia en el tiempo, evitando ser una acción aislada o de corto plazo.</w:t>
      </w:r>
    </w:p>
    <w:p w14:paraId="0FB4CB68" w14:textId="59954E14" w:rsidR="006B6F58" w:rsidRPr="00153A3C" w:rsidRDefault="00200D5D" w:rsidP="002C3AEA">
      <w:pPr>
        <w:pStyle w:val="Prrafodelista"/>
        <w:numPr>
          <w:ilvl w:val="0"/>
          <w:numId w:val="22"/>
        </w:numPr>
        <w:suppressAutoHyphens w:val="0"/>
        <w:spacing w:before="100" w:beforeAutospacing="1" w:after="100" w:afterAutospacing="1" w:line="240" w:lineRule="auto"/>
        <w:jc w:val="both"/>
        <w:rPr>
          <w:rFonts w:asciiTheme="minorHAnsi" w:eastAsia="Times New Roman" w:hAnsiTheme="minorHAnsi" w:cstheme="minorHAnsi"/>
          <w:sz w:val="20"/>
          <w:szCs w:val="20"/>
          <w:lang w:eastAsia="es-ES"/>
        </w:rPr>
      </w:pPr>
      <w:r w:rsidRPr="00153A3C">
        <w:rPr>
          <w:rFonts w:asciiTheme="minorHAnsi" w:eastAsia="Times New Roman" w:hAnsiTheme="minorHAnsi" w:cstheme="minorHAnsi"/>
          <w:bCs/>
          <w:sz w:val="20"/>
          <w:szCs w:val="20"/>
          <w:lang w:eastAsia="es-ES"/>
        </w:rPr>
        <w:t xml:space="preserve">Innovación y </w:t>
      </w:r>
      <w:r w:rsidR="00982968" w:rsidRPr="00153A3C">
        <w:rPr>
          <w:rFonts w:asciiTheme="minorHAnsi" w:eastAsia="Times New Roman" w:hAnsiTheme="minorHAnsi" w:cstheme="minorHAnsi"/>
          <w:bCs/>
          <w:sz w:val="20"/>
          <w:szCs w:val="20"/>
          <w:lang w:eastAsia="es-ES"/>
        </w:rPr>
        <w:t>creatividad</w:t>
      </w:r>
      <w:r w:rsidR="001A47C9" w:rsidRPr="00153A3C">
        <w:rPr>
          <w:rFonts w:asciiTheme="minorHAnsi" w:eastAsia="Times New Roman" w:hAnsiTheme="minorHAnsi" w:cstheme="minorHAnsi"/>
          <w:bCs/>
          <w:sz w:val="20"/>
          <w:szCs w:val="20"/>
          <w:lang w:eastAsia="es-ES"/>
        </w:rPr>
        <w:t>.</w:t>
      </w:r>
      <w:r w:rsidR="00E1496B">
        <w:rPr>
          <w:rFonts w:asciiTheme="minorHAnsi" w:eastAsia="Times New Roman" w:hAnsiTheme="minorHAnsi" w:cstheme="minorHAnsi"/>
          <w:sz w:val="20"/>
          <w:szCs w:val="20"/>
          <w:lang w:eastAsia="es-ES"/>
        </w:rPr>
        <w:t xml:space="preserve"> C</w:t>
      </w:r>
      <w:r w:rsidR="00982968" w:rsidRPr="00153A3C">
        <w:rPr>
          <w:rFonts w:asciiTheme="minorHAnsi" w:eastAsia="Times New Roman" w:hAnsiTheme="minorHAnsi" w:cstheme="minorHAnsi"/>
          <w:sz w:val="20"/>
          <w:szCs w:val="20"/>
          <w:lang w:eastAsia="es-ES"/>
        </w:rPr>
        <w:t>reación de</w:t>
      </w:r>
      <w:r w:rsidRPr="00153A3C">
        <w:rPr>
          <w:rFonts w:asciiTheme="minorHAnsi" w:eastAsia="Times New Roman" w:hAnsiTheme="minorHAnsi" w:cstheme="minorHAnsi"/>
          <w:sz w:val="20"/>
          <w:szCs w:val="20"/>
          <w:lang w:eastAsia="es-ES"/>
        </w:rPr>
        <w:t xml:space="preserve"> enfoques nuevos, metodologías participativas y soluciones originales para lograr la </w:t>
      </w:r>
      <w:r w:rsidR="00982968" w:rsidRPr="00153A3C">
        <w:rPr>
          <w:rFonts w:asciiTheme="minorHAnsi" w:eastAsia="Times New Roman" w:hAnsiTheme="minorHAnsi" w:cstheme="minorHAnsi"/>
          <w:sz w:val="20"/>
          <w:szCs w:val="20"/>
          <w:lang w:eastAsia="es-ES"/>
        </w:rPr>
        <w:t>participación</w:t>
      </w:r>
      <w:r w:rsidRPr="00153A3C">
        <w:rPr>
          <w:rFonts w:asciiTheme="minorHAnsi" w:eastAsia="Times New Roman" w:hAnsiTheme="minorHAnsi" w:cstheme="minorHAnsi"/>
          <w:sz w:val="20"/>
          <w:szCs w:val="20"/>
          <w:lang w:eastAsia="es-ES"/>
        </w:rPr>
        <w:t xml:space="preserve"> efectiva.</w:t>
      </w:r>
    </w:p>
    <w:p w14:paraId="2DC67F8B" w14:textId="20CB9683" w:rsidR="00512B9B" w:rsidRPr="00512B9B" w:rsidRDefault="00200D5D" w:rsidP="002C3AEA">
      <w:pPr>
        <w:pStyle w:val="Prrafodelista"/>
        <w:numPr>
          <w:ilvl w:val="0"/>
          <w:numId w:val="22"/>
        </w:numPr>
        <w:suppressAutoHyphens w:val="0"/>
        <w:spacing w:before="100" w:beforeAutospacing="1" w:after="100" w:afterAutospacing="1" w:line="240" w:lineRule="auto"/>
        <w:jc w:val="both"/>
        <w:rPr>
          <w:rFonts w:asciiTheme="minorHAnsi" w:eastAsia="Times New Roman" w:hAnsiTheme="minorHAnsi" w:cstheme="minorHAnsi"/>
          <w:sz w:val="22"/>
          <w:szCs w:val="22"/>
          <w:lang w:eastAsia="es-ES"/>
        </w:rPr>
      </w:pPr>
      <w:r w:rsidRPr="00153A3C">
        <w:rPr>
          <w:rFonts w:asciiTheme="minorHAnsi" w:eastAsia="Times New Roman" w:hAnsiTheme="minorHAnsi" w:cstheme="minorHAnsi"/>
          <w:bCs/>
          <w:sz w:val="20"/>
          <w:szCs w:val="20"/>
          <w:lang w:eastAsia="es-ES"/>
        </w:rPr>
        <w:t>Evaluación participativa</w:t>
      </w:r>
      <w:r w:rsidR="001A47C9" w:rsidRPr="00153A3C">
        <w:rPr>
          <w:rFonts w:asciiTheme="minorHAnsi" w:eastAsia="Times New Roman" w:hAnsiTheme="minorHAnsi" w:cstheme="minorHAnsi"/>
          <w:bCs/>
          <w:sz w:val="20"/>
          <w:szCs w:val="20"/>
          <w:lang w:eastAsia="es-ES"/>
        </w:rPr>
        <w:t>.</w:t>
      </w:r>
      <w:r w:rsidRPr="00153A3C">
        <w:rPr>
          <w:rFonts w:asciiTheme="minorHAnsi" w:eastAsia="Times New Roman" w:hAnsiTheme="minorHAnsi" w:cstheme="minorHAnsi"/>
          <w:sz w:val="20"/>
          <w:szCs w:val="20"/>
          <w:lang w:eastAsia="es-ES"/>
        </w:rPr>
        <w:t xml:space="preserve"> Las personas con discapacidad </w:t>
      </w:r>
      <w:r w:rsidR="00AE1D25" w:rsidRPr="00153A3C">
        <w:rPr>
          <w:rFonts w:asciiTheme="minorHAnsi" w:eastAsia="Times New Roman" w:hAnsiTheme="minorHAnsi" w:cstheme="minorHAnsi"/>
          <w:sz w:val="20"/>
          <w:szCs w:val="20"/>
          <w:lang w:eastAsia="es-ES"/>
        </w:rPr>
        <w:t xml:space="preserve">participan </w:t>
      </w:r>
      <w:r w:rsidRPr="00153A3C">
        <w:rPr>
          <w:rFonts w:asciiTheme="minorHAnsi" w:eastAsia="Times New Roman" w:hAnsiTheme="minorHAnsi" w:cstheme="minorHAnsi"/>
          <w:sz w:val="20"/>
          <w:szCs w:val="20"/>
          <w:lang w:eastAsia="es-ES"/>
        </w:rPr>
        <w:t xml:space="preserve">también en la evaluación del proyecto para valorar su </w:t>
      </w:r>
      <w:r w:rsidR="00512B9B" w:rsidRPr="00153A3C">
        <w:rPr>
          <w:rFonts w:asciiTheme="minorHAnsi" w:eastAsia="Times New Roman" w:hAnsiTheme="minorHAnsi" w:cstheme="minorHAnsi"/>
          <w:sz w:val="20"/>
          <w:szCs w:val="20"/>
          <w:lang w:eastAsia="es-ES"/>
        </w:rPr>
        <w:t>impacto y mejorar continuamente</w:t>
      </w:r>
      <w:r w:rsidR="00E1496B">
        <w:rPr>
          <w:rFonts w:asciiTheme="minorHAnsi" w:eastAsia="Times New Roman" w:hAnsiTheme="minorHAnsi" w:cstheme="minorHAnsi"/>
          <w:sz w:val="20"/>
          <w:szCs w:val="20"/>
          <w:lang w:eastAsia="es-ES"/>
        </w:rPr>
        <w:t>.</w:t>
      </w:r>
    </w:p>
    <w:p w14:paraId="047D9377" w14:textId="3E9BFFA0" w:rsidR="006B6F58" w:rsidRPr="006B6F58" w:rsidRDefault="00DF65F6" w:rsidP="00BE2A55">
      <w:pPr>
        <w:suppressAutoHyphens w:val="0"/>
        <w:spacing w:before="100" w:beforeAutospacing="1" w:after="100" w:afterAutospacing="1" w:line="240" w:lineRule="auto"/>
        <w:jc w:val="center"/>
        <w:rPr>
          <w:rFonts w:asciiTheme="minorHAnsi" w:eastAsia="Times New Roman" w:hAnsiTheme="minorHAnsi" w:cstheme="minorHAnsi"/>
          <w:sz w:val="22"/>
          <w:szCs w:val="22"/>
          <w:lang w:eastAsia="es-ES"/>
        </w:rPr>
      </w:pPr>
      <w:r>
        <w:rPr>
          <w:rFonts w:asciiTheme="minorHAnsi" w:eastAsia="Times New Roman" w:hAnsiTheme="minorHAnsi" w:cstheme="minorHAnsi"/>
          <w:sz w:val="22"/>
          <w:szCs w:val="22"/>
          <w:lang w:eastAsia="es-ES"/>
        </w:rPr>
        <w:tab/>
      </w:r>
      <w:r>
        <w:rPr>
          <w:rFonts w:asciiTheme="minorHAnsi" w:eastAsia="Times New Roman" w:hAnsiTheme="minorHAnsi" w:cstheme="minorHAnsi"/>
          <w:sz w:val="22"/>
          <w:szCs w:val="22"/>
          <w:lang w:eastAsia="es-ES"/>
        </w:rPr>
        <w:tab/>
      </w:r>
    </w:p>
    <w:p w14:paraId="17F317BA" w14:textId="77777777" w:rsidR="00607A92" w:rsidRPr="00607A92" w:rsidRDefault="00607A92" w:rsidP="00E06939">
      <w:pPr>
        <w:pStyle w:val="Ttulo1"/>
        <w:spacing w:line="276" w:lineRule="auto"/>
        <w:rPr>
          <w:sz w:val="24"/>
          <w:lang w:val="es"/>
        </w:rPr>
      </w:pPr>
      <w:r w:rsidRPr="00607A92">
        <w:rPr>
          <w:sz w:val="24"/>
          <w:lang w:val="es"/>
        </w:rPr>
        <w:t xml:space="preserve">Desarrollo de la práctica </w:t>
      </w:r>
    </w:p>
    <w:p w14:paraId="77BCC25A" w14:textId="3221B776" w:rsidR="00AE1D25" w:rsidRPr="00153A3C" w:rsidRDefault="001A47C9" w:rsidP="002C3AEA">
      <w:pPr>
        <w:pStyle w:val="Sinespaciado"/>
        <w:spacing w:line="360" w:lineRule="auto"/>
        <w:ind w:firstLine="709"/>
        <w:jc w:val="both"/>
        <w:rPr>
          <w:rFonts w:asciiTheme="minorHAnsi" w:hAnsiTheme="minorHAnsi" w:cstheme="minorHAnsi"/>
          <w:sz w:val="20"/>
          <w:szCs w:val="20"/>
        </w:rPr>
      </w:pPr>
      <w:r w:rsidRPr="00153A3C">
        <w:rPr>
          <w:rFonts w:asciiTheme="minorHAnsi" w:hAnsiTheme="minorHAnsi" w:cstheme="minorHAnsi"/>
          <w:sz w:val="20"/>
          <w:szCs w:val="20"/>
          <w:lang w:val="es"/>
        </w:rPr>
        <w:t xml:space="preserve">Con la participación de 39 candidatos </w:t>
      </w:r>
      <w:r w:rsidR="00922772" w:rsidRPr="00153A3C">
        <w:rPr>
          <w:rFonts w:asciiTheme="minorHAnsi" w:hAnsiTheme="minorHAnsi" w:cstheme="minorHAnsi"/>
          <w:sz w:val="20"/>
          <w:szCs w:val="20"/>
          <w:lang w:val="es"/>
        </w:rPr>
        <w:t>pertenecientes a 7 centros, e</w:t>
      </w:r>
      <w:r w:rsidRPr="00153A3C">
        <w:rPr>
          <w:rFonts w:asciiTheme="minorHAnsi" w:hAnsiTheme="minorHAnsi" w:cstheme="minorHAnsi"/>
          <w:sz w:val="20"/>
          <w:szCs w:val="20"/>
          <w:lang w:val="es"/>
        </w:rPr>
        <w:t xml:space="preserve">n </w:t>
      </w:r>
      <w:r w:rsidR="00922772" w:rsidRPr="00153A3C">
        <w:rPr>
          <w:rFonts w:asciiTheme="minorHAnsi" w:hAnsiTheme="minorHAnsi" w:cstheme="minorHAnsi"/>
          <w:sz w:val="20"/>
          <w:szCs w:val="20"/>
          <w:lang w:val="es"/>
        </w:rPr>
        <w:t>noviembre</w:t>
      </w:r>
      <w:r w:rsidRPr="00153A3C">
        <w:rPr>
          <w:rFonts w:asciiTheme="minorHAnsi" w:hAnsiTheme="minorHAnsi" w:cstheme="minorHAnsi"/>
          <w:sz w:val="20"/>
          <w:szCs w:val="20"/>
          <w:lang w:val="es"/>
        </w:rPr>
        <w:t xml:space="preserve"> del 2014</w:t>
      </w:r>
      <w:r w:rsidR="00593436" w:rsidRPr="00153A3C">
        <w:rPr>
          <w:rFonts w:asciiTheme="minorHAnsi" w:hAnsiTheme="minorHAnsi" w:cstheme="minorHAnsi"/>
          <w:sz w:val="20"/>
          <w:szCs w:val="20"/>
          <w:lang w:val="es"/>
        </w:rPr>
        <w:t>, bajo una antigua fórmula en la que solo los candidatos parti</w:t>
      </w:r>
      <w:r w:rsidR="00512B9B" w:rsidRPr="00153A3C">
        <w:rPr>
          <w:rFonts w:asciiTheme="minorHAnsi" w:hAnsiTheme="minorHAnsi" w:cstheme="minorHAnsi"/>
          <w:sz w:val="20"/>
          <w:szCs w:val="20"/>
          <w:lang w:val="es"/>
        </w:rPr>
        <w:t>cipan</w:t>
      </w:r>
      <w:r w:rsidR="00593436" w:rsidRPr="00153A3C">
        <w:rPr>
          <w:rFonts w:asciiTheme="minorHAnsi" w:hAnsiTheme="minorHAnsi" w:cstheme="minorHAnsi"/>
          <w:sz w:val="20"/>
          <w:szCs w:val="20"/>
          <w:lang w:val="es"/>
        </w:rPr>
        <w:t xml:space="preserve"> de la votación,</w:t>
      </w:r>
      <w:r w:rsidR="00922772" w:rsidRPr="00153A3C">
        <w:rPr>
          <w:rFonts w:asciiTheme="minorHAnsi" w:hAnsiTheme="minorHAnsi" w:cstheme="minorHAnsi"/>
          <w:sz w:val="20"/>
          <w:szCs w:val="20"/>
          <w:lang w:val="es"/>
        </w:rPr>
        <w:t xml:space="preserve"> se realizó la</w:t>
      </w:r>
      <w:r w:rsidRPr="00153A3C">
        <w:rPr>
          <w:rFonts w:asciiTheme="minorHAnsi" w:hAnsiTheme="minorHAnsi" w:cstheme="minorHAnsi"/>
          <w:sz w:val="20"/>
          <w:szCs w:val="20"/>
          <w:lang w:val="es"/>
        </w:rPr>
        <w:t xml:space="preserve"> </w:t>
      </w:r>
      <w:r w:rsidR="00922772" w:rsidRPr="00153A3C">
        <w:rPr>
          <w:rFonts w:asciiTheme="minorHAnsi" w:hAnsiTheme="minorHAnsi" w:cstheme="minorHAnsi"/>
          <w:sz w:val="20"/>
          <w:szCs w:val="20"/>
          <w:lang w:val="es"/>
        </w:rPr>
        <w:t xml:space="preserve">primera elección de un equipo de Representación de las personas con Discapacidad de la Fundación Amas. En el largo proceso de creación y constitución de un ámbito de representación </w:t>
      </w:r>
      <w:r w:rsidR="00F77F04" w:rsidRPr="00153A3C">
        <w:rPr>
          <w:rFonts w:asciiTheme="minorHAnsi" w:hAnsiTheme="minorHAnsi" w:cstheme="minorHAnsi"/>
          <w:sz w:val="20"/>
          <w:szCs w:val="20"/>
          <w:lang w:val="es"/>
        </w:rPr>
        <w:t>y cauce de participación, la</w:t>
      </w:r>
      <w:r w:rsidR="00922772" w:rsidRPr="00153A3C">
        <w:rPr>
          <w:rFonts w:asciiTheme="minorHAnsi" w:hAnsiTheme="minorHAnsi" w:cstheme="minorHAnsi"/>
          <w:sz w:val="20"/>
          <w:szCs w:val="20"/>
          <w:lang w:val="es"/>
        </w:rPr>
        <w:t xml:space="preserve"> primera</w:t>
      </w:r>
      <w:r w:rsidR="00F77F04" w:rsidRPr="00153A3C">
        <w:rPr>
          <w:rFonts w:asciiTheme="minorHAnsi" w:hAnsiTheme="minorHAnsi" w:cstheme="minorHAnsi"/>
          <w:sz w:val="20"/>
          <w:szCs w:val="20"/>
          <w:lang w:val="es"/>
        </w:rPr>
        <w:t xml:space="preserve"> </w:t>
      </w:r>
      <w:r w:rsidR="00922772" w:rsidRPr="00153A3C">
        <w:rPr>
          <w:rFonts w:asciiTheme="minorHAnsi" w:hAnsiTheme="minorHAnsi" w:cstheme="minorHAnsi"/>
          <w:sz w:val="20"/>
          <w:szCs w:val="20"/>
          <w:lang w:val="es"/>
        </w:rPr>
        <w:t xml:space="preserve">tarea a la que se </w:t>
      </w:r>
      <w:r w:rsidR="00F77F04" w:rsidRPr="00153A3C">
        <w:rPr>
          <w:rFonts w:asciiTheme="minorHAnsi" w:hAnsiTheme="minorHAnsi" w:cstheme="minorHAnsi"/>
          <w:sz w:val="20"/>
          <w:szCs w:val="20"/>
          <w:lang w:val="es"/>
        </w:rPr>
        <w:t>avocó fue:</w:t>
      </w:r>
      <w:r w:rsidR="00922772" w:rsidRPr="00153A3C">
        <w:rPr>
          <w:rFonts w:asciiTheme="minorHAnsi" w:hAnsiTheme="minorHAnsi" w:cstheme="minorHAnsi"/>
          <w:sz w:val="20"/>
          <w:szCs w:val="20"/>
          <w:lang w:val="es"/>
        </w:rPr>
        <w:t xml:space="preserve"> darse nombre</w:t>
      </w:r>
      <w:r w:rsidR="00F77F04" w:rsidRPr="00153A3C">
        <w:rPr>
          <w:rFonts w:asciiTheme="minorHAnsi" w:hAnsiTheme="minorHAnsi" w:cstheme="minorHAnsi"/>
          <w:sz w:val="20"/>
          <w:szCs w:val="20"/>
          <w:lang w:val="es"/>
        </w:rPr>
        <w:t xml:space="preserve">. Hay dos antecedentes a considerar: la experiencia previa en los Centros de Amas de espacios de participación y de roles de representación como los delegados de las asambleas de talleres, los miembros de los Consejos de Centro, y los grupos de Autogestores. Y, por otro lado, la divulgación del </w:t>
      </w:r>
      <w:r w:rsidR="00F77F04" w:rsidRPr="00153A3C">
        <w:rPr>
          <w:rFonts w:asciiTheme="minorHAnsi" w:hAnsiTheme="minorHAnsi" w:cstheme="minorHAnsi"/>
          <w:sz w:val="20"/>
          <w:szCs w:val="20"/>
        </w:rPr>
        <w:t>documento de recomendaciones a entidades FEAPS Madrid para establecer procesos de auto representación y participación en la toma de decisiones de las personas con discapacida</w:t>
      </w:r>
      <w:r w:rsidR="00E14324">
        <w:rPr>
          <w:rFonts w:asciiTheme="minorHAnsi" w:hAnsiTheme="minorHAnsi" w:cstheme="minorHAnsi"/>
          <w:sz w:val="20"/>
          <w:szCs w:val="20"/>
        </w:rPr>
        <w:t>d intelectual o del desarrollo e</w:t>
      </w:r>
      <w:r w:rsidR="00F77F04" w:rsidRPr="00153A3C">
        <w:rPr>
          <w:rFonts w:asciiTheme="minorHAnsi" w:hAnsiTheme="minorHAnsi" w:cstheme="minorHAnsi"/>
          <w:sz w:val="20"/>
          <w:szCs w:val="20"/>
        </w:rPr>
        <w:t xml:space="preserve">laborado por el grupo de representantes de Autogestores de FEAPS Madrid </w:t>
      </w:r>
      <w:r w:rsidR="00654408" w:rsidRPr="00153A3C">
        <w:rPr>
          <w:rFonts w:asciiTheme="minorHAnsi" w:hAnsiTheme="minorHAnsi" w:cstheme="minorHAnsi"/>
          <w:sz w:val="20"/>
          <w:szCs w:val="20"/>
        </w:rPr>
        <w:t xml:space="preserve">en </w:t>
      </w:r>
      <w:r w:rsidR="00F77F04" w:rsidRPr="00153A3C">
        <w:rPr>
          <w:rFonts w:asciiTheme="minorHAnsi" w:hAnsiTheme="minorHAnsi" w:cstheme="minorHAnsi"/>
          <w:sz w:val="20"/>
          <w:szCs w:val="20"/>
        </w:rPr>
        <w:t>Julio de 2014</w:t>
      </w:r>
      <w:r w:rsidR="00654408" w:rsidRPr="00153A3C">
        <w:rPr>
          <w:rFonts w:asciiTheme="minorHAnsi" w:hAnsiTheme="minorHAnsi" w:cstheme="minorHAnsi"/>
          <w:sz w:val="20"/>
          <w:szCs w:val="20"/>
        </w:rPr>
        <w:t xml:space="preserve">: </w:t>
      </w:r>
      <w:r w:rsidR="00AE1D25" w:rsidRPr="00153A3C">
        <w:rPr>
          <w:rFonts w:asciiTheme="minorHAnsi" w:hAnsiTheme="minorHAnsi" w:cstheme="minorHAnsi"/>
          <w:sz w:val="20"/>
          <w:szCs w:val="20"/>
        </w:rPr>
        <w:t>“N</w:t>
      </w:r>
      <w:r w:rsidR="00654408" w:rsidRPr="00153A3C">
        <w:rPr>
          <w:rFonts w:asciiTheme="minorHAnsi" w:hAnsiTheme="minorHAnsi" w:cstheme="minorHAnsi"/>
          <w:sz w:val="20"/>
          <w:szCs w:val="20"/>
        </w:rPr>
        <w:t xml:space="preserve">OSOTROS NOS REPRESENTAMOS”. </w:t>
      </w:r>
    </w:p>
    <w:p w14:paraId="09814595" w14:textId="50C1DE45" w:rsidR="00920898" w:rsidRPr="00153A3C" w:rsidRDefault="002532A3" w:rsidP="002C3AEA">
      <w:pPr>
        <w:pStyle w:val="Sinespaciado"/>
        <w:spacing w:line="360" w:lineRule="auto"/>
        <w:ind w:firstLine="709"/>
        <w:jc w:val="both"/>
        <w:rPr>
          <w:rFonts w:asciiTheme="minorHAnsi" w:hAnsiTheme="minorHAnsi" w:cstheme="minorHAnsi"/>
          <w:sz w:val="20"/>
          <w:szCs w:val="20"/>
        </w:rPr>
      </w:pPr>
      <w:r>
        <w:rPr>
          <w:rFonts w:asciiTheme="minorHAnsi" w:hAnsiTheme="minorHAnsi" w:cstheme="minorHAnsi"/>
          <w:sz w:val="20"/>
          <w:szCs w:val="20"/>
        </w:rPr>
        <w:t>La existencia del</w:t>
      </w:r>
      <w:r w:rsidR="00654408" w:rsidRPr="00153A3C">
        <w:rPr>
          <w:rFonts w:asciiTheme="minorHAnsi" w:hAnsiTheme="minorHAnsi" w:cstheme="minorHAnsi"/>
          <w:sz w:val="20"/>
          <w:szCs w:val="20"/>
        </w:rPr>
        <w:t xml:space="preserve"> </w:t>
      </w:r>
      <w:r w:rsidR="00654408" w:rsidRPr="00153A3C">
        <w:rPr>
          <w:rFonts w:asciiTheme="minorHAnsi" w:hAnsiTheme="minorHAnsi" w:cstheme="minorHAnsi"/>
          <w:b/>
          <w:color w:val="FF0000"/>
          <w:sz w:val="20"/>
          <w:szCs w:val="20"/>
        </w:rPr>
        <w:t>Comité Ciudadanía</w:t>
      </w:r>
      <w:r w:rsidR="00654408" w:rsidRPr="00153A3C">
        <w:rPr>
          <w:rFonts w:asciiTheme="minorHAnsi" w:hAnsiTheme="minorHAnsi" w:cstheme="minorHAnsi"/>
          <w:sz w:val="20"/>
          <w:szCs w:val="20"/>
        </w:rPr>
        <w:t xml:space="preserve"> obligo a una redefinición: qué entendemos por Autogestión y qué es Representar a personas que pertenecen a una misma comunidad. </w:t>
      </w:r>
      <w:r w:rsidR="00A8164A" w:rsidRPr="00153A3C">
        <w:rPr>
          <w:rFonts w:asciiTheme="minorHAnsi" w:hAnsiTheme="minorHAnsi" w:cstheme="minorHAnsi"/>
          <w:sz w:val="20"/>
          <w:szCs w:val="20"/>
        </w:rPr>
        <w:t xml:space="preserve">La diferencia del acto que hago por mí mismo, desde mi mismo y para mí mismo, de aquel que se realiza por y para otros con los que se comparte una Comunidad. Entendimos que los grupos de Autogestión se refieren a la dimensión individual, subjetiva, del derecho, donde cada quien actúa centrado en la resolución de sus necesidades y deseos personales (y que se realiza en infinidad de espacios y momentos </w:t>
      </w:r>
      <w:r w:rsidR="00A8164A" w:rsidRPr="00153A3C">
        <w:rPr>
          <w:rFonts w:asciiTheme="minorHAnsi" w:hAnsiTheme="minorHAnsi" w:cstheme="minorHAnsi"/>
          <w:sz w:val="20"/>
          <w:szCs w:val="20"/>
        </w:rPr>
        <w:lastRenderedPageBreak/>
        <w:t xml:space="preserve">de la vida) -; por su parte el proyecto de representación se centra </w:t>
      </w:r>
      <w:r w:rsidR="00745C3E" w:rsidRPr="00153A3C">
        <w:rPr>
          <w:rFonts w:asciiTheme="minorHAnsi" w:hAnsiTheme="minorHAnsi" w:cstheme="minorHAnsi"/>
          <w:sz w:val="20"/>
          <w:szCs w:val="20"/>
        </w:rPr>
        <w:t xml:space="preserve">en la dimensión colectiva, social, del derecho, de las cuestiones y aspectos que afectan de manera general a los miembros de una comunidad. Ambos ámbitos dialogan y se relacionan íntimamente. La sutil diferencia tiene que ver con la perspectiva desde donde se opera: el Sí Mismo o la Comunidad de pertenencia. Comprender el acto de Representación, tomar conciencia de todas sus implicaciones </w:t>
      </w:r>
      <w:r w:rsidR="005F11C9" w:rsidRPr="00153A3C">
        <w:rPr>
          <w:rFonts w:asciiTheme="minorHAnsi" w:hAnsiTheme="minorHAnsi" w:cstheme="minorHAnsi"/>
          <w:sz w:val="20"/>
          <w:szCs w:val="20"/>
        </w:rPr>
        <w:t xml:space="preserve">(y la idea de “Soy persona ante todo…”) </w:t>
      </w:r>
      <w:r w:rsidR="00745C3E" w:rsidRPr="00153A3C">
        <w:rPr>
          <w:rFonts w:asciiTheme="minorHAnsi" w:hAnsiTheme="minorHAnsi" w:cstheme="minorHAnsi"/>
          <w:sz w:val="20"/>
          <w:szCs w:val="20"/>
        </w:rPr>
        <w:t xml:space="preserve">has sido y sigue siendo el núcleo </w:t>
      </w:r>
      <w:r w:rsidR="005F11C9" w:rsidRPr="00153A3C">
        <w:rPr>
          <w:rFonts w:asciiTheme="minorHAnsi" w:hAnsiTheme="minorHAnsi" w:cstheme="minorHAnsi"/>
          <w:sz w:val="20"/>
          <w:szCs w:val="20"/>
        </w:rPr>
        <w:t>de las acciones que implica a la totalidad de la Fundación, es decir</w:t>
      </w:r>
      <w:r w:rsidR="00316F82" w:rsidRPr="00153A3C">
        <w:rPr>
          <w:rFonts w:asciiTheme="minorHAnsi" w:hAnsiTheme="minorHAnsi" w:cstheme="minorHAnsi"/>
          <w:sz w:val="20"/>
          <w:szCs w:val="20"/>
        </w:rPr>
        <w:t>, también</w:t>
      </w:r>
      <w:r w:rsidR="005F11C9" w:rsidRPr="00153A3C">
        <w:rPr>
          <w:rFonts w:asciiTheme="minorHAnsi" w:hAnsiTheme="minorHAnsi" w:cstheme="minorHAnsi"/>
          <w:sz w:val="20"/>
          <w:szCs w:val="20"/>
        </w:rPr>
        <w:t xml:space="preserve"> a los demás grupos de intereses. En estos primeros tiempos el reto a conseguir es que tanto los miembros del </w:t>
      </w:r>
      <w:r w:rsidR="005F11C9" w:rsidRPr="00153A3C">
        <w:rPr>
          <w:rFonts w:asciiTheme="minorHAnsi" w:hAnsiTheme="minorHAnsi" w:cstheme="minorHAnsi"/>
          <w:b/>
          <w:color w:val="FF0000"/>
          <w:sz w:val="20"/>
          <w:szCs w:val="20"/>
        </w:rPr>
        <w:t>Comité Ciudadanía</w:t>
      </w:r>
      <w:r w:rsidR="005F11C9" w:rsidRPr="00153A3C">
        <w:rPr>
          <w:rFonts w:asciiTheme="minorHAnsi" w:hAnsiTheme="minorHAnsi" w:cstheme="minorHAnsi"/>
          <w:color w:val="FF0000"/>
          <w:sz w:val="20"/>
          <w:szCs w:val="20"/>
        </w:rPr>
        <w:t xml:space="preserve"> </w:t>
      </w:r>
      <w:r w:rsidR="005F11C9" w:rsidRPr="00153A3C">
        <w:rPr>
          <w:rFonts w:asciiTheme="minorHAnsi" w:hAnsiTheme="minorHAnsi" w:cstheme="minorHAnsi"/>
          <w:sz w:val="20"/>
          <w:szCs w:val="20"/>
        </w:rPr>
        <w:t>como todos los demás actores internos de la Fundación</w:t>
      </w:r>
      <w:r w:rsidR="00955CED" w:rsidRPr="00153A3C">
        <w:rPr>
          <w:rFonts w:asciiTheme="minorHAnsi" w:hAnsiTheme="minorHAnsi" w:cstheme="minorHAnsi"/>
          <w:sz w:val="20"/>
          <w:szCs w:val="20"/>
        </w:rPr>
        <w:t xml:space="preserve"> consideren </w:t>
      </w:r>
      <w:r w:rsidR="00920898" w:rsidRPr="00153A3C">
        <w:rPr>
          <w:rFonts w:asciiTheme="minorHAnsi" w:hAnsiTheme="minorHAnsi" w:cstheme="minorHAnsi"/>
          <w:sz w:val="20"/>
          <w:szCs w:val="20"/>
        </w:rPr>
        <w:t xml:space="preserve">y actúen según </w:t>
      </w:r>
      <w:r w:rsidR="00316F82" w:rsidRPr="00153A3C">
        <w:rPr>
          <w:rFonts w:asciiTheme="minorHAnsi" w:hAnsiTheme="minorHAnsi" w:cstheme="minorHAnsi"/>
          <w:sz w:val="20"/>
          <w:szCs w:val="20"/>
        </w:rPr>
        <w:t xml:space="preserve">la aceptación </w:t>
      </w:r>
      <w:r w:rsidR="00955CED" w:rsidRPr="00153A3C">
        <w:rPr>
          <w:rFonts w:asciiTheme="minorHAnsi" w:hAnsiTheme="minorHAnsi" w:cstheme="minorHAnsi"/>
          <w:sz w:val="20"/>
          <w:szCs w:val="20"/>
        </w:rPr>
        <w:t>tal condición.</w:t>
      </w:r>
    </w:p>
    <w:p w14:paraId="28B0161A" w14:textId="200A95C3" w:rsidR="00920898" w:rsidRPr="00153A3C" w:rsidRDefault="00955CED" w:rsidP="002C3AEA">
      <w:pPr>
        <w:pStyle w:val="Sinespaciado"/>
        <w:spacing w:line="360" w:lineRule="auto"/>
        <w:ind w:firstLine="709"/>
        <w:jc w:val="both"/>
        <w:rPr>
          <w:rFonts w:asciiTheme="minorHAnsi" w:hAnsiTheme="minorHAnsi" w:cstheme="minorHAnsi"/>
          <w:sz w:val="20"/>
          <w:szCs w:val="20"/>
        </w:rPr>
      </w:pPr>
      <w:r w:rsidRPr="00153A3C">
        <w:rPr>
          <w:rFonts w:asciiTheme="minorHAnsi" w:hAnsiTheme="minorHAnsi" w:cstheme="minorHAnsi"/>
          <w:sz w:val="20"/>
          <w:szCs w:val="20"/>
        </w:rPr>
        <w:t>Han sido muchas las iniciativas diseñadas</w:t>
      </w:r>
      <w:r w:rsidR="00920898" w:rsidRPr="00153A3C">
        <w:rPr>
          <w:rFonts w:asciiTheme="minorHAnsi" w:hAnsiTheme="minorHAnsi" w:cstheme="minorHAnsi"/>
          <w:sz w:val="20"/>
          <w:szCs w:val="20"/>
        </w:rPr>
        <w:t xml:space="preserve"> para ello</w:t>
      </w:r>
      <w:r w:rsidR="00316F82" w:rsidRPr="00153A3C">
        <w:rPr>
          <w:rFonts w:asciiTheme="minorHAnsi" w:hAnsiTheme="minorHAnsi" w:cstheme="minorHAnsi"/>
          <w:sz w:val="20"/>
          <w:szCs w:val="20"/>
        </w:rPr>
        <w:t>, destacamos dos</w:t>
      </w:r>
      <w:r w:rsidRPr="00153A3C">
        <w:rPr>
          <w:rFonts w:asciiTheme="minorHAnsi" w:hAnsiTheme="minorHAnsi" w:cstheme="minorHAnsi"/>
          <w:sz w:val="20"/>
          <w:szCs w:val="20"/>
        </w:rPr>
        <w:t xml:space="preserve"> de los esfuerzos programáticos:</w:t>
      </w:r>
      <w:r w:rsidR="00920898" w:rsidRPr="00153A3C">
        <w:rPr>
          <w:rFonts w:asciiTheme="minorHAnsi" w:hAnsiTheme="minorHAnsi" w:cstheme="minorHAnsi"/>
          <w:sz w:val="20"/>
          <w:szCs w:val="20"/>
        </w:rPr>
        <w:t xml:space="preserve"> 1º el liderazgo de las campañas de animación al voto desarrolladas en los Centros durante varios procesos políticos públicos</w:t>
      </w:r>
      <w:r w:rsidR="00593436" w:rsidRPr="00153A3C">
        <w:rPr>
          <w:rFonts w:asciiTheme="minorHAnsi" w:hAnsiTheme="minorHAnsi" w:cstheme="minorHAnsi"/>
          <w:sz w:val="20"/>
          <w:szCs w:val="20"/>
        </w:rPr>
        <w:t>, coincidentes con la modificación de la LOREG</w:t>
      </w:r>
      <w:r w:rsidR="00920898" w:rsidRPr="00153A3C">
        <w:rPr>
          <w:rFonts w:asciiTheme="minorHAnsi" w:hAnsiTheme="minorHAnsi" w:cstheme="minorHAnsi"/>
          <w:sz w:val="20"/>
          <w:szCs w:val="20"/>
        </w:rPr>
        <w:t xml:space="preserve">; y 2º </w:t>
      </w:r>
      <w:r w:rsidRPr="00153A3C">
        <w:rPr>
          <w:rFonts w:asciiTheme="minorHAnsi" w:hAnsiTheme="minorHAnsi" w:cstheme="minorHAnsi"/>
          <w:sz w:val="20"/>
          <w:szCs w:val="20"/>
        </w:rPr>
        <w:t xml:space="preserve">la redacción del primer reglamento </w:t>
      </w:r>
      <w:r w:rsidR="00920898" w:rsidRPr="00153A3C">
        <w:rPr>
          <w:rFonts w:asciiTheme="minorHAnsi" w:hAnsiTheme="minorHAnsi" w:cstheme="minorHAnsi"/>
          <w:sz w:val="20"/>
          <w:szCs w:val="20"/>
        </w:rPr>
        <w:t>(</w:t>
      </w:r>
      <w:r w:rsidRPr="00153A3C">
        <w:rPr>
          <w:rFonts w:asciiTheme="minorHAnsi" w:hAnsiTheme="minorHAnsi" w:cstheme="minorHAnsi"/>
          <w:sz w:val="20"/>
          <w:szCs w:val="20"/>
        </w:rPr>
        <w:t>2016</w:t>
      </w:r>
      <w:r w:rsidR="00920898" w:rsidRPr="00153A3C">
        <w:rPr>
          <w:rFonts w:asciiTheme="minorHAnsi" w:hAnsiTheme="minorHAnsi" w:cstheme="minorHAnsi"/>
          <w:sz w:val="20"/>
          <w:szCs w:val="20"/>
        </w:rPr>
        <w:t>)</w:t>
      </w:r>
      <w:r w:rsidRPr="00153A3C">
        <w:rPr>
          <w:rFonts w:asciiTheme="minorHAnsi" w:hAnsiTheme="minorHAnsi" w:cstheme="minorHAnsi"/>
          <w:sz w:val="20"/>
          <w:szCs w:val="20"/>
        </w:rPr>
        <w:t>, que definió ciertos principios</w:t>
      </w:r>
      <w:r w:rsidR="00920898" w:rsidRPr="00153A3C">
        <w:rPr>
          <w:rFonts w:asciiTheme="minorHAnsi" w:hAnsiTheme="minorHAnsi" w:cstheme="minorHAnsi"/>
          <w:sz w:val="20"/>
          <w:szCs w:val="20"/>
        </w:rPr>
        <w:t xml:space="preserve"> básicos</w:t>
      </w:r>
      <w:r w:rsidRPr="00153A3C">
        <w:rPr>
          <w:rFonts w:asciiTheme="minorHAnsi" w:hAnsiTheme="minorHAnsi" w:cstheme="minorHAnsi"/>
          <w:sz w:val="20"/>
          <w:szCs w:val="20"/>
        </w:rPr>
        <w:t xml:space="preserve"> y organizó las elecciones</w:t>
      </w:r>
      <w:r w:rsidR="00920898" w:rsidRPr="00153A3C">
        <w:rPr>
          <w:rFonts w:asciiTheme="minorHAnsi" w:hAnsiTheme="minorHAnsi" w:cstheme="minorHAnsi"/>
          <w:sz w:val="20"/>
          <w:szCs w:val="20"/>
        </w:rPr>
        <w:t xml:space="preserve"> de ese mismo año</w:t>
      </w:r>
      <w:r w:rsidR="00041C08" w:rsidRPr="00153A3C">
        <w:rPr>
          <w:rFonts w:asciiTheme="minorHAnsi" w:hAnsiTheme="minorHAnsi" w:cstheme="minorHAnsi"/>
          <w:sz w:val="20"/>
          <w:szCs w:val="20"/>
        </w:rPr>
        <w:t>, y dotó al segundo Comité de una estructura mínima de funcionamiento</w:t>
      </w:r>
      <w:r w:rsidR="00920898" w:rsidRPr="00153A3C">
        <w:rPr>
          <w:rFonts w:asciiTheme="minorHAnsi" w:hAnsiTheme="minorHAnsi" w:cstheme="minorHAnsi"/>
          <w:sz w:val="20"/>
          <w:szCs w:val="20"/>
        </w:rPr>
        <w:t xml:space="preserve">. </w:t>
      </w:r>
      <w:r w:rsidR="00E14324">
        <w:rPr>
          <w:rFonts w:asciiTheme="minorHAnsi" w:hAnsiTheme="minorHAnsi" w:cstheme="minorHAnsi"/>
          <w:sz w:val="20"/>
          <w:szCs w:val="20"/>
        </w:rPr>
        <w:t>Esta tarea</w:t>
      </w:r>
      <w:r w:rsidR="00593436" w:rsidRPr="00153A3C">
        <w:rPr>
          <w:rFonts w:asciiTheme="minorHAnsi" w:hAnsiTheme="minorHAnsi" w:cstheme="minorHAnsi"/>
          <w:sz w:val="20"/>
          <w:szCs w:val="20"/>
        </w:rPr>
        <w:t xml:space="preserve"> supuso un especial esfuerzo y claro compromiso de todos los equipos de los centros que </w:t>
      </w:r>
      <w:r w:rsidR="008B688E">
        <w:rPr>
          <w:rFonts w:asciiTheme="minorHAnsi" w:hAnsiTheme="minorHAnsi" w:cstheme="minorHAnsi"/>
          <w:sz w:val="20"/>
          <w:szCs w:val="20"/>
        </w:rPr>
        <w:t>logró el aumento</w:t>
      </w:r>
      <w:r w:rsidR="00593436" w:rsidRPr="00153A3C">
        <w:rPr>
          <w:rFonts w:asciiTheme="minorHAnsi" w:hAnsiTheme="minorHAnsi" w:cstheme="minorHAnsi"/>
          <w:sz w:val="20"/>
          <w:szCs w:val="20"/>
        </w:rPr>
        <w:t xml:space="preserve"> considerablemente</w:t>
      </w:r>
      <w:r w:rsidR="008B688E">
        <w:rPr>
          <w:rFonts w:asciiTheme="minorHAnsi" w:hAnsiTheme="minorHAnsi" w:cstheme="minorHAnsi"/>
          <w:sz w:val="20"/>
          <w:szCs w:val="20"/>
        </w:rPr>
        <w:t xml:space="preserve"> de</w:t>
      </w:r>
      <w:r w:rsidR="00593436" w:rsidRPr="00153A3C">
        <w:rPr>
          <w:rFonts w:asciiTheme="minorHAnsi" w:hAnsiTheme="minorHAnsi" w:cstheme="minorHAnsi"/>
          <w:sz w:val="20"/>
          <w:szCs w:val="20"/>
        </w:rPr>
        <w:t xml:space="preserve"> la base de representación, la rigurosidad de las fases del proceso, el número de Comitentes y Centros representados, así como su legitimidad y visibilidad. Debemos destacar el curso de representación que durante meses pudo realizarse gracias al apoyo </w:t>
      </w:r>
      <w:r w:rsidR="004D25BF" w:rsidRPr="00153A3C">
        <w:rPr>
          <w:rFonts w:asciiTheme="minorHAnsi" w:hAnsiTheme="minorHAnsi" w:cstheme="minorHAnsi"/>
          <w:sz w:val="20"/>
          <w:szCs w:val="20"/>
        </w:rPr>
        <w:t>de la Federación madrileña y al decidido soporte de la Fundación, tanto de recursos materiales, humanos, como de relación con los órganos de gobierno: patronato y Dirección General.</w:t>
      </w:r>
    </w:p>
    <w:p w14:paraId="7403BC89" w14:textId="12169243" w:rsidR="00920898" w:rsidRDefault="00920898" w:rsidP="002C3AEA">
      <w:pPr>
        <w:pStyle w:val="Sinespaciado"/>
        <w:spacing w:line="360" w:lineRule="auto"/>
        <w:jc w:val="both"/>
        <w:rPr>
          <w:rFonts w:asciiTheme="minorHAnsi" w:hAnsiTheme="minorHAnsi" w:cstheme="minorHAnsi"/>
          <w:sz w:val="22"/>
          <w:szCs w:val="22"/>
        </w:rPr>
      </w:pPr>
      <w:r>
        <w:rPr>
          <w:rFonts w:asciiTheme="minorHAnsi" w:eastAsia="Calibri" w:hAnsiTheme="minorHAnsi" w:cs="Times New Roman"/>
          <w:color w:val="0000FF"/>
          <w:kern w:val="0"/>
          <w:sz w:val="20"/>
          <w:szCs w:val="20"/>
          <w:lang w:eastAsia="en-US"/>
        </w:rPr>
        <w:t xml:space="preserve"> </w:t>
      </w:r>
      <w:r w:rsidR="00484290">
        <w:rPr>
          <w:rFonts w:asciiTheme="minorHAnsi" w:eastAsia="Calibri" w:hAnsiTheme="minorHAnsi" w:cs="Times New Roman"/>
          <w:color w:val="0000FF"/>
          <w:kern w:val="0"/>
          <w:sz w:val="20"/>
          <w:szCs w:val="20"/>
          <w:lang w:eastAsia="en-US"/>
        </w:rPr>
        <w:t xml:space="preserve">   </w:t>
      </w:r>
      <w:r w:rsidR="00BE2A55">
        <w:rPr>
          <w:rFonts w:asciiTheme="minorHAnsi" w:eastAsia="Calibri" w:hAnsiTheme="minorHAnsi" w:cs="Times New Roman"/>
          <w:color w:val="0000FF"/>
          <w:kern w:val="0"/>
          <w:sz w:val="20"/>
          <w:szCs w:val="20"/>
          <w:lang w:eastAsia="en-US"/>
        </w:rPr>
        <w:t xml:space="preserve">                             </w:t>
      </w:r>
      <w:r w:rsidR="00484290">
        <w:rPr>
          <w:rFonts w:asciiTheme="minorHAnsi" w:eastAsia="Calibri" w:hAnsiTheme="minorHAnsi" w:cs="Times New Roman"/>
          <w:color w:val="0000FF"/>
          <w:kern w:val="0"/>
          <w:sz w:val="20"/>
          <w:szCs w:val="20"/>
          <w:lang w:eastAsia="en-US"/>
        </w:rPr>
        <w:t xml:space="preserve">       </w:t>
      </w:r>
      <w:r>
        <w:rPr>
          <w:rFonts w:asciiTheme="minorHAnsi" w:eastAsia="Calibri" w:hAnsiTheme="minorHAnsi" w:cs="Times New Roman"/>
          <w:color w:val="0000FF"/>
          <w:kern w:val="0"/>
          <w:sz w:val="20"/>
          <w:szCs w:val="20"/>
          <w:lang w:eastAsia="en-US"/>
        </w:rPr>
        <w:t xml:space="preserve"> </w:t>
      </w:r>
      <w:r w:rsidR="000A6CFD">
        <w:rPr>
          <w:rFonts w:asciiTheme="minorHAnsi" w:eastAsia="Calibri" w:hAnsiTheme="minorHAnsi" w:cs="Times New Roman"/>
          <w:color w:val="0000FF"/>
          <w:kern w:val="0"/>
          <w:sz w:val="20"/>
          <w:szCs w:val="20"/>
          <w:lang w:eastAsia="en-US"/>
        </w:rPr>
        <w:t xml:space="preserve">   </w:t>
      </w:r>
      <w:r w:rsidR="00153A3C">
        <w:rPr>
          <w:rFonts w:asciiTheme="minorHAnsi" w:eastAsia="Calibri" w:hAnsiTheme="minorHAnsi" w:cs="Times New Roman"/>
          <w:color w:val="0000FF"/>
          <w:kern w:val="0"/>
          <w:sz w:val="20"/>
          <w:szCs w:val="20"/>
          <w:lang w:eastAsia="en-US"/>
        </w:rPr>
        <w:t xml:space="preserve">  </w:t>
      </w:r>
      <w:r w:rsidR="00316F82">
        <w:rPr>
          <w:rFonts w:asciiTheme="minorHAnsi" w:eastAsia="Calibri" w:hAnsiTheme="minorHAnsi" w:cs="Times New Roman"/>
          <w:color w:val="0000FF"/>
          <w:kern w:val="0"/>
          <w:sz w:val="20"/>
          <w:szCs w:val="20"/>
          <w:lang w:eastAsia="en-US"/>
        </w:rPr>
        <w:t xml:space="preserve">  </w:t>
      </w:r>
      <w:r>
        <w:rPr>
          <w:rFonts w:asciiTheme="minorHAnsi" w:eastAsia="Calibri" w:hAnsiTheme="minorHAnsi" w:cs="Times New Roman"/>
          <w:color w:val="0000FF"/>
          <w:kern w:val="0"/>
          <w:sz w:val="20"/>
          <w:szCs w:val="20"/>
          <w:lang w:eastAsia="en-US"/>
        </w:rPr>
        <w:t xml:space="preserve"> </w:t>
      </w:r>
      <w:r w:rsidR="00316F82">
        <w:rPr>
          <w:rFonts w:asciiTheme="minorHAnsi" w:eastAsia="Calibri" w:hAnsiTheme="minorHAnsi" w:cs="Times New Roman"/>
          <w:color w:val="0000FF"/>
          <w:kern w:val="0"/>
          <w:sz w:val="20"/>
          <w:szCs w:val="20"/>
          <w:lang w:eastAsia="en-US"/>
        </w:rPr>
        <w:t xml:space="preserve">  </w:t>
      </w:r>
      <w:r w:rsidR="00653637">
        <w:rPr>
          <w:sz w:val="24"/>
          <w:szCs w:val="22"/>
          <w:lang w:val="es"/>
        </w:rPr>
        <w:t xml:space="preserve"> </w:t>
      </w:r>
      <w:r w:rsidR="00316F82">
        <w:rPr>
          <w:sz w:val="24"/>
          <w:szCs w:val="22"/>
          <w:lang w:val="es"/>
        </w:rPr>
        <w:t xml:space="preserve"> </w:t>
      </w:r>
      <w:r w:rsidR="00653637">
        <w:rPr>
          <w:sz w:val="24"/>
          <w:szCs w:val="22"/>
          <w:lang w:val="es"/>
        </w:rPr>
        <w:t xml:space="preserve">             </w:t>
      </w:r>
      <w:r w:rsidR="00316F82">
        <w:rPr>
          <w:sz w:val="24"/>
          <w:szCs w:val="22"/>
          <w:lang w:val="es"/>
        </w:rPr>
        <w:t xml:space="preserve"> </w:t>
      </w:r>
      <w:r w:rsidR="00012D1C">
        <w:rPr>
          <w:sz w:val="24"/>
          <w:szCs w:val="22"/>
          <w:lang w:val="es"/>
        </w:rPr>
        <w:t xml:space="preserve"> </w:t>
      </w:r>
      <w:bookmarkStart w:id="0" w:name="_GoBack"/>
      <w:bookmarkEnd w:id="0"/>
    </w:p>
    <w:p w14:paraId="66363AD1" w14:textId="77777777" w:rsidR="002C3AEA" w:rsidRDefault="002C3AEA" w:rsidP="002C3AEA">
      <w:pPr>
        <w:pStyle w:val="Sinespaciado"/>
        <w:spacing w:line="360" w:lineRule="auto"/>
        <w:ind w:firstLine="709"/>
        <w:jc w:val="both"/>
        <w:rPr>
          <w:rFonts w:asciiTheme="minorHAnsi" w:hAnsiTheme="minorHAnsi" w:cstheme="minorHAnsi"/>
          <w:sz w:val="20"/>
          <w:szCs w:val="20"/>
        </w:rPr>
      </w:pPr>
    </w:p>
    <w:p w14:paraId="5528907C" w14:textId="2E82AD11" w:rsidR="00041C08" w:rsidRPr="00153A3C" w:rsidRDefault="004D25BF" w:rsidP="00E7232E">
      <w:pPr>
        <w:pStyle w:val="Sinespaciado"/>
        <w:spacing w:line="360" w:lineRule="auto"/>
        <w:ind w:firstLine="706"/>
        <w:jc w:val="both"/>
        <w:rPr>
          <w:rFonts w:asciiTheme="minorHAnsi" w:hAnsiTheme="minorHAnsi" w:cstheme="minorHAnsi"/>
          <w:sz w:val="20"/>
          <w:szCs w:val="20"/>
        </w:rPr>
      </w:pPr>
      <w:r w:rsidRPr="00153A3C">
        <w:rPr>
          <w:rFonts w:asciiTheme="minorHAnsi" w:hAnsiTheme="minorHAnsi" w:cstheme="minorHAnsi"/>
          <w:sz w:val="20"/>
          <w:szCs w:val="20"/>
        </w:rPr>
        <w:t>Paralela y continuamente se fue definiendo hábitos de funcionamiento que nos permitiese actuar en la compleja y extensa realidad de la Fundación</w:t>
      </w:r>
      <w:r w:rsidR="00AB6D67" w:rsidRPr="00153A3C">
        <w:rPr>
          <w:rFonts w:asciiTheme="minorHAnsi" w:hAnsiTheme="minorHAnsi" w:cstheme="minorHAnsi"/>
          <w:sz w:val="20"/>
          <w:szCs w:val="20"/>
        </w:rPr>
        <w:t>. Construir</w:t>
      </w:r>
      <w:r w:rsidRPr="00153A3C">
        <w:rPr>
          <w:rFonts w:asciiTheme="minorHAnsi" w:hAnsiTheme="minorHAnsi" w:cstheme="minorHAnsi"/>
          <w:sz w:val="20"/>
          <w:szCs w:val="20"/>
        </w:rPr>
        <w:t xml:space="preserve"> una estructura</w:t>
      </w:r>
      <w:r w:rsidR="00AB6D67" w:rsidRPr="00153A3C">
        <w:rPr>
          <w:rFonts w:asciiTheme="minorHAnsi" w:hAnsiTheme="minorHAnsi" w:cstheme="minorHAnsi"/>
          <w:sz w:val="20"/>
          <w:szCs w:val="20"/>
        </w:rPr>
        <w:t xml:space="preserve">, establecer relaciones institucionales, </w:t>
      </w:r>
      <w:r w:rsidR="008B688E">
        <w:rPr>
          <w:rFonts w:asciiTheme="minorHAnsi" w:hAnsiTheme="minorHAnsi" w:cstheme="minorHAnsi"/>
          <w:sz w:val="20"/>
          <w:szCs w:val="20"/>
        </w:rPr>
        <w:t>comenzar a recorrer la práctica</w:t>
      </w:r>
      <w:r w:rsidR="00AB6D67" w:rsidRPr="00153A3C">
        <w:rPr>
          <w:rFonts w:asciiTheme="minorHAnsi" w:hAnsiTheme="minorHAnsi" w:cstheme="minorHAnsi"/>
          <w:sz w:val="20"/>
          <w:szCs w:val="20"/>
        </w:rPr>
        <w:t xml:space="preserve"> y conciencia, de ideas y pensamientos dirigidos a resolver problemas reales, establecer espacios de colaboración en la Representación interna y externa de las personas atendidas por la fundación, dar cometidos claros al </w:t>
      </w:r>
      <w:r w:rsidR="00AB6D67" w:rsidRPr="008B688E">
        <w:rPr>
          <w:rFonts w:asciiTheme="minorHAnsi" w:hAnsiTheme="minorHAnsi" w:cstheme="minorHAnsi"/>
          <w:b/>
          <w:color w:val="FF0000"/>
          <w:sz w:val="20"/>
          <w:szCs w:val="20"/>
        </w:rPr>
        <w:t>Comité Ciudadanía</w:t>
      </w:r>
      <w:r w:rsidR="00AB6D67" w:rsidRPr="00153A3C">
        <w:rPr>
          <w:rFonts w:asciiTheme="minorHAnsi" w:hAnsiTheme="minorHAnsi" w:cstheme="minorHAnsi"/>
          <w:sz w:val="20"/>
          <w:szCs w:val="20"/>
        </w:rPr>
        <w:t xml:space="preserve">, supuso una tarea inédita dentro de Amas. Estas exigencias definieron la simultaneidad de esfuerzos teóricos y esfuerzos prácticos, que operan continuamente y nos obligan a generar </w:t>
      </w:r>
      <w:r w:rsidR="005E6292" w:rsidRPr="00153A3C">
        <w:rPr>
          <w:rFonts w:asciiTheme="minorHAnsi" w:hAnsiTheme="minorHAnsi" w:cstheme="minorHAnsi"/>
          <w:sz w:val="20"/>
          <w:szCs w:val="20"/>
        </w:rPr>
        <w:t xml:space="preserve">experiencias en las que “se aprende haciendo”, una adaptación de la idea griega “politeia”: la ciudadanía que es la construcción de una idea y una realidad al mismo tiempo: la ciudad la hacen ciudadanos. </w:t>
      </w:r>
    </w:p>
    <w:p w14:paraId="025102C3" w14:textId="67D00B30" w:rsidR="00447EA5" w:rsidRDefault="001B357F" w:rsidP="002C3AEA">
      <w:pPr>
        <w:pStyle w:val="Sinespaciado"/>
        <w:spacing w:line="360" w:lineRule="auto"/>
        <w:jc w:val="both"/>
        <w:rPr>
          <w:sz w:val="24"/>
          <w:szCs w:val="22"/>
          <w:lang w:val="es"/>
        </w:rPr>
      </w:pPr>
      <w:r>
        <w:rPr>
          <w:rFonts w:asciiTheme="minorHAnsi" w:hAnsiTheme="minorHAnsi" w:cstheme="minorHAnsi"/>
          <w:sz w:val="22"/>
          <w:szCs w:val="22"/>
        </w:rPr>
        <w:t xml:space="preserve">  </w:t>
      </w:r>
      <w:r w:rsidR="005E6292">
        <w:rPr>
          <w:rFonts w:asciiTheme="minorHAnsi" w:hAnsiTheme="minorHAnsi" w:cstheme="minorHAnsi"/>
          <w:sz w:val="22"/>
          <w:szCs w:val="22"/>
        </w:rPr>
        <w:t xml:space="preserve"> </w:t>
      </w:r>
      <w:r w:rsidR="00FC7700">
        <w:rPr>
          <w:rFonts w:asciiTheme="minorHAnsi" w:hAnsiTheme="minorHAnsi" w:cstheme="minorHAnsi"/>
          <w:sz w:val="22"/>
          <w:szCs w:val="22"/>
        </w:rPr>
        <w:t xml:space="preserve">  </w:t>
      </w:r>
      <w:r w:rsidR="005E6292">
        <w:rPr>
          <w:rFonts w:asciiTheme="minorHAnsi" w:hAnsiTheme="minorHAnsi" w:cstheme="minorHAnsi"/>
          <w:sz w:val="22"/>
          <w:szCs w:val="22"/>
        </w:rPr>
        <w:t xml:space="preserve"> </w:t>
      </w:r>
      <w:r w:rsidR="00DF7579">
        <w:rPr>
          <w:rFonts w:asciiTheme="minorHAnsi" w:hAnsiTheme="minorHAnsi" w:cstheme="minorHAnsi"/>
          <w:sz w:val="22"/>
          <w:szCs w:val="22"/>
        </w:rPr>
        <w:t xml:space="preserve">                      </w:t>
      </w:r>
      <w:r w:rsidR="000A6CFD">
        <w:rPr>
          <w:rFonts w:asciiTheme="minorHAnsi" w:hAnsiTheme="minorHAnsi" w:cstheme="minorHAnsi"/>
          <w:sz w:val="22"/>
          <w:szCs w:val="22"/>
        </w:rPr>
        <w:t xml:space="preserve">  </w:t>
      </w:r>
      <w:r w:rsidR="00DF7579">
        <w:rPr>
          <w:rFonts w:asciiTheme="minorHAnsi" w:hAnsiTheme="minorHAnsi" w:cstheme="minorHAnsi"/>
          <w:sz w:val="22"/>
          <w:szCs w:val="22"/>
        </w:rPr>
        <w:t xml:space="preserve"> </w:t>
      </w:r>
      <w:r>
        <w:rPr>
          <w:sz w:val="24"/>
          <w:szCs w:val="22"/>
          <w:lang w:val="es"/>
        </w:rPr>
        <w:object w:dxaOrig="1520" w:dyaOrig="987" w14:anchorId="2B17ACEF">
          <v:shape id="_x0000_i1027" type="#_x0000_t75" style="width:76.2pt;height:49.2pt" o:ole="">
            <v:imagedata r:id="rId11" o:title=""/>
          </v:shape>
          <o:OLEObject Type="Embed" ProgID="Acrobat.Document.DC" ShapeID="_x0000_i1027" DrawAspect="Icon" ObjectID="_1807283069" r:id="rId12"/>
        </w:object>
      </w:r>
      <w:r w:rsidR="005E6292">
        <w:rPr>
          <w:sz w:val="24"/>
          <w:szCs w:val="22"/>
          <w:lang w:val="es"/>
        </w:rPr>
        <w:t xml:space="preserve"> </w:t>
      </w:r>
      <w:r w:rsidR="009F51DF">
        <w:rPr>
          <w:sz w:val="24"/>
          <w:szCs w:val="22"/>
          <w:lang w:val="es"/>
        </w:rPr>
        <w:t xml:space="preserve"> </w:t>
      </w:r>
      <w:r w:rsidR="005E6292" w:rsidRPr="005E6292">
        <w:rPr>
          <w:rFonts w:asciiTheme="minorHAnsi" w:hAnsiTheme="minorHAnsi" w:cstheme="minorHAnsi"/>
          <w:sz w:val="22"/>
          <w:szCs w:val="22"/>
        </w:rPr>
        <w:t xml:space="preserve"> </w:t>
      </w:r>
      <w:r w:rsidR="009F51DF">
        <w:rPr>
          <w:sz w:val="24"/>
          <w:szCs w:val="22"/>
          <w:lang w:val="es"/>
        </w:rPr>
        <w:object w:dxaOrig="1520" w:dyaOrig="987" w14:anchorId="7B454F16">
          <v:shape id="_x0000_i1028" type="#_x0000_t75" style="width:76.2pt;height:49.2pt" o:ole="">
            <v:imagedata r:id="rId13" o:title=""/>
          </v:shape>
          <o:OLEObject Type="Embed" ProgID="Acrobat.Document.DC" ShapeID="_x0000_i1028" DrawAspect="Icon" ObjectID="_1807283070" r:id="rId14"/>
        </w:object>
      </w:r>
      <w:r>
        <w:rPr>
          <w:rFonts w:asciiTheme="minorHAnsi" w:hAnsiTheme="minorHAnsi" w:cstheme="minorHAnsi"/>
          <w:sz w:val="22"/>
          <w:szCs w:val="22"/>
        </w:rPr>
        <w:t xml:space="preserve"> </w:t>
      </w:r>
      <w:r w:rsidR="009F51DF">
        <w:rPr>
          <w:rFonts w:asciiTheme="minorHAnsi" w:hAnsiTheme="minorHAnsi" w:cstheme="minorHAnsi"/>
          <w:sz w:val="22"/>
          <w:szCs w:val="22"/>
        </w:rPr>
        <w:t xml:space="preserve"> </w:t>
      </w:r>
      <w:r w:rsidR="009F51DF">
        <w:rPr>
          <w:rFonts w:asciiTheme="minorHAnsi" w:eastAsia="Calibri" w:hAnsiTheme="minorHAnsi" w:cs="Times New Roman"/>
          <w:color w:val="0000FF"/>
          <w:kern w:val="0"/>
          <w:sz w:val="20"/>
          <w:szCs w:val="20"/>
          <w:lang w:eastAsia="en-US"/>
        </w:rPr>
        <w:t xml:space="preserve"> </w:t>
      </w:r>
      <w:r w:rsidR="00874BE4" w:rsidRPr="00874BE4">
        <w:rPr>
          <w:rFonts w:asciiTheme="minorHAnsi" w:eastAsia="Calibri" w:hAnsiTheme="minorHAnsi" w:cs="Times New Roman"/>
          <w:color w:val="0000FF"/>
          <w:kern w:val="0"/>
          <w:sz w:val="20"/>
          <w:szCs w:val="20"/>
          <w:lang w:eastAsia="en-US"/>
        </w:rPr>
        <w:object w:dxaOrig="1520" w:dyaOrig="987" w14:anchorId="1C6581CD">
          <v:shape id="_x0000_i1029" type="#_x0000_t75" style="width:76.2pt;height:49.2pt" o:ole="">
            <v:imagedata r:id="rId15" o:title=""/>
          </v:shape>
          <o:OLEObject Type="Embed" ProgID="Acrobat.Document.DC" ShapeID="_x0000_i1029" DrawAspect="Icon" ObjectID="_1807283071" r:id="rId16"/>
        </w:object>
      </w:r>
      <w:r w:rsidR="005E6292">
        <w:rPr>
          <w:sz w:val="24"/>
          <w:szCs w:val="22"/>
          <w:lang w:val="es"/>
        </w:rPr>
        <w:t xml:space="preserve"> </w:t>
      </w:r>
      <w:r w:rsidR="009F51DF">
        <w:rPr>
          <w:sz w:val="24"/>
          <w:szCs w:val="22"/>
          <w:lang w:val="es"/>
        </w:rPr>
        <w:t xml:space="preserve"> </w:t>
      </w:r>
      <w:r w:rsidR="005E6292">
        <w:rPr>
          <w:sz w:val="24"/>
          <w:szCs w:val="22"/>
          <w:lang w:val="es"/>
        </w:rPr>
        <w:t xml:space="preserve"> </w:t>
      </w:r>
    </w:p>
    <w:p w14:paraId="39121910" w14:textId="77777777" w:rsidR="00DF7579" w:rsidRPr="00DF7579" w:rsidRDefault="00DF7579" w:rsidP="002C3AEA">
      <w:pPr>
        <w:pStyle w:val="Sinespaciado"/>
        <w:spacing w:line="360" w:lineRule="auto"/>
        <w:jc w:val="both"/>
        <w:rPr>
          <w:sz w:val="24"/>
          <w:szCs w:val="22"/>
          <w:lang w:val="es"/>
        </w:rPr>
      </w:pPr>
    </w:p>
    <w:p w14:paraId="4DC74300" w14:textId="0F9A9F7C" w:rsidR="00AD7FA8" w:rsidRPr="00153A3C" w:rsidRDefault="001B357F" w:rsidP="002C3AEA">
      <w:pPr>
        <w:pStyle w:val="Sinespaciado"/>
        <w:spacing w:line="360" w:lineRule="auto"/>
        <w:ind w:firstLine="709"/>
        <w:jc w:val="both"/>
        <w:rPr>
          <w:rFonts w:asciiTheme="minorHAnsi" w:hAnsiTheme="minorHAnsi" w:cstheme="minorHAnsi"/>
          <w:sz w:val="20"/>
          <w:szCs w:val="20"/>
        </w:rPr>
      </w:pPr>
      <w:r w:rsidRPr="00153A3C">
        <w:rPr>
          <w:rFonts w:asciiTheme="minorHAnsi" w:hAnsiTheme="minorHAnsi" w:cstheme="minorHAnsi"/>
          <w:sz w:val="20"/>
          <w:szCs w:val="20"/>
        </w:rPr>
        <w:t xml:space="preserve">El lento y paulatino fortalecimiento del </w:t>
      </w:r>
      <w:r w:rsidRPr="00153A3C">
        <w:rPr>
          <w:rFonts w:asciiTheme="minorHAnsi" w:hAnsiTheme="minorHAnsi" w:cstheme="minorHAnsi"/>
          <w:b/>
          <w:color w:val="FF0000"/>
          <w:sz w:val="20"/>
          <w:szCs w:val="20"/>
        </w:rPr>
        <w:t>Comité Ciudadanía</w:t>
      </w:r>
      <w:r w:rsidRPr="00153A3C">
        <w:rPr>
          <w:rFonts w:asciiTheme="minorHAnsi" w:hAnsiTheme="minorHAnsi" w:cstheme="minorHAnsi"/>
          <w:sz w:val="20"/>
          <w:szCs w:val="20"/>
        </w:rPr>
        <w:t xml:space="preserve"> género en la necesidad de atender los distintos ámbitos internos de la fundación </w:t>
      </w:r>
      <w:r w:rsidR="00AD7FA8" w:rsidRPr="00153A3C">
        <w:rPr>
          <w:rFonts w:asciiTheme="minorHAnsi" w:hAnsiTheme="minorHAnsi" w:cstheme="minorHAnsi"/>
          <w:sz w:val="20"/>
          <w:szCs w:val="20"/>
        </w:rPr>
        <w:t>dada</w:t>
      </w:r>
      <w:r w:rsidRPr="00153A3C">
        <w:rPr>
          <w:rFonts w:asciiTheme="minorHAnsi" w:hAnsiTheme="minorHAnsi" w:cstheme="minorHAnsi"/>
          <w:sz w:val="20"/>
          <w:szCs w:val="20"/>
        </w:rPr>
        <w:t xml:space="preserve"> la variedad de espacios en los que se toman </w:t>
      </w:r>
      <w:r w:rsidR="00AD7FA8" w:rsidRPr="00153A3C">
        <w:rPr>
          <w:rFonts w:asciiTheme="minorHAnsi" w:hAnsiTheme="minorHAnsi" w:cstheme="minorHAnsi"/>
          <w:sz w:val="20"/>
          <w:szCs w:val="20"/>
        </w:rPr>
        <w:t xml:space="preserve">decisiones </w:t>
      </w:r>
      <w:r w:rsidRPr="00153A3C">
        <w:rPr>
          <w:rFonts w:asciiTheme="minorHAnsi" w:hAnsiTheme="minorHAnsi" w:cstheme="minorHAnsi"/>
          <w:sz w:val="20"/>
          <w:szCs w:val="20"/>
        </w:rPr>
        <w:t xml:space="preserve">que afectan a las personas, entendimos la necesidad de garantizar la participación </w:t>
      </w:r>
      <w:r w:rsidR="00AD7FA8" w:rsidRPr="00153A3C">
        <w:rPr>
          <w:rFonts w:asciiTheme="minorHAnsi" w:hAnsiTheme="minorHAnsi" w:cstheme="minorHAnsi"/>
          <w:sz w:val="20"/>
          <w:szCs w:val="20"/>
        </w:rPr>
        <w:t>a distintos niveles,</w:t>
      </w:r>
      <w:r w:rsidRPr="00153A3C">
        <w:rPr>
          <w:rFonts w:asciiTheme="minorHAnsi" w:hAnsiTheme="minorHAnsi" w:cstheme="minorHAnsi"/>
          <w:sz w:val="20"/>
          <w:szCs w:val="20"/>
        </w:rPr>
        <w:t xml:space="preserve"> con sus propias temáticas y competencias. </w:t>
      </w:r>
      <w:r w:rsidR="00AD7FA8" w:rsidRPr="00153A3C">
        <w:rPr>
          <w:rFonts w:asciiTheme="minorHAnsi" w:hAnsiTheme="minorHAnsi" w:cstheme="minorHAnsi"/>
          <w:sz w:val="20"/>
          <w:szCs w:val="20"/>
        </w:rPr>
        <w:t>Comenzó a estructurarse un edif</w:t>
      </w:r>
      <w:r w:rsidR="008B688E">
        <w:rPr>
          <w:rFonts w:asciiTheme="minorHAnsi" w:hAnsiTheme="minorHAnsi" w:cstheme="minorHAnsi"/>
          <w:sz w:val="20"/>
          <w:szCs w:val="20"/>
        </w:rPr>
        <w:t>icio de tres niveles internos: d</w:t>
      </w:r>
      <w:r w:rsidR="00AD7FA8" w:rsidRPr="00153A3C">
        <w:rPr>
          <w:rFonts w:asciiTheme="minorHAnsi" w:hAnsiTheme="minorHAnsi" w:cstheme="minorHAnsi"/>
          <w:sz w:val="20"/>
          <w:szCs w:val="20"/>
        </w:rPr>
        <w:t>elegados y asambleas de talleres y viviendas –</w:t>
      </w:r>
      <w:r w:rsidR="008B688E">
        <w:rPr>
          <w:rFonts w:asciiTheme="minorHAnsi" w:hAnsiTheme="minorHAnsi" w:cstheme="minorHAnsi"/>
          <w:sz w:val="20"/>
          <w:szCs w:val="20"/>
        </w:rPr>
        <w:t xml:space="preserve"> </w:t>
      </w:r>
      <w:r w:rsidR="00AD7FA8" w:rsidRPr="00153A3C">
        <w:rPr>
          <w:rFonts w:asciiTheme="minorHAnsi" w:hAnsiTheme="minorHAnsi" w:cstheme="minorHAnsi"/>
          <w:sz w:val="20"/>
          <w:szCs w:val="20"/>
        </w:rPr>
        <w:t xml:space="preserve">que se </w:t>
      </w:r>
      <w:r w:rsidR="00AD7FA8" w:rsidRPr="00153A3C">
        <w:rPr>
          <w:rFonts w:asciiTheme="minorHAnsi" w:hAnsiTheme="minorHAnsi" w:cstheme="minorHAnsi"/>
          <w:sz w:val="20"/>
          <w:szCs w:val="20"/>
        </w:rPr>
        <w:lastRenderedPageBreak/>
        <w:t>coordinan c</w:t>
      </w:r>
      <w:r w:rsidR="008B688E">
        <w:rPr>
          <w:rFonts w:asciiTheme="minorHAnsi" w:hAnsiTheme="minorHAnsi" w:cstheme="minorHAnsi"/>
          <w:sz w:val="20"/>
          <w:szCs w:val="20"/>
        </w:rPr>
        <w:t>on sus respectivos responsables</w:t>
      </w:r>
      <w:r w:rsidR="00AD7FA8" w:rsidRPr="00153A3C">
        <w:rPr>
          <w:rFonts w:asciiTheme="minorHAnsi" w:hAnsiTheme="minorHAnsi" w:cstheme="minorHAnsi"/>
          <w:sz w:val="20"/>
          <w:szCs w:val="20"/>
        </w:rPr>
        <w:t>, los Consejos de Centros –que “despachan” con</w:t>
      </w:r>
      <w:r w:rsidR="008B688E">
        <w:rPr>
          <w:rFonts w:asciiTheme="minorHAnsi" w:hAnsiTheme="minorHAnsi" w:cstheme="minorHAnsi"/>
          <w:sz w:val="20"/>
          <w:szCs w:val="20"/>
        </w:rPr>
        <w:t xml:space="preserve"> las direcciones de los Centros</w:t>
      </w:r>
      <w:r w:rsidR="00AD7FA8" w:rsidRPr="00153A3C">
        <w:rPr>
          <w:rFonts w:asciiTheme="minorHAnsi" w:hAnsiTheme="minorHAnsi" w:cstheme="minorHAnsi"/>
          <w:sz w:val="20"/>
          <w:szCs w:val="20"/>
        </w:rPr>
        <w:t xml:space="preserve">; el </w:t>
      </w:r>
      <w:r w:rsidR="00AD7FA8" w:rsidRPr="002C3AEA">
        <w:rPr>
          <w:rFonts w:asciiTheme="minorHAnsi" w:hAnsiTheme="minorHAnsi" w:cstheme="minorHAnsi"/>
          <w:b/>
          <w:bCs/>
          <w:color w:val="FF0000"/>
          <w:sz w:val="20"/>
          <w:szCs w:val="20"/>
        </w:rPr>
        <w:t>Comité Ciudadanía</w:t>
      </w:r>
      <w:r w:rsidR="00AD7FA8" w:rsidRPr="002C3AEA">
        <w:rPr>
          <w:rFonts w:asciiTheme="minorHAnsi" w:hAnsiTheme="minorHAnsi" w:cstheme="minorHAnsi"/>
          <w:color w:val="FF0000"/>
          <w:sz w:val="20"/>
          <w:szCs w:val="20"/>
        </w:rPr>
        <w:t xml:space="preserve"> </w:t>
      </w:r>
      <w:r w:rsidR="00AD7FA8" w:rsidRPr="00153A3C">
        <w:rPr>
          <w:rFonts w:asciiTheme="minorHAnsi" w:hAnsiTheme="minorHAnsi" w:cstheme="minorHAnsi"/>
          <w:sz w:val="20"/>
          <w:szCs w:val="20"/>
        </w:rPr>
        <w:t>–que coordina sus acciones con la Dirección</w:t>
      </w:r>
      <w:r w:rsidR="008B688E">
        <w:rPr>
          <w:rFonts w:asciiTheme="minorHAnsi" w:hAnsiTheme="minorHAnsi" w:cstheme="minorHAnsi"/>
          <w:sz w:val="20"/>
          <w:szCs w:val="20"/>
        </w:rPr>
        <w:t xml:space="preserve"> General y la Junta de Patronos</w:t>
      </w:r>
      <w:r w:rsidR="00AD7FA8" w:rsidRPr="00153A3C">
        <w:rPr>
          <w:rFonts w:asciiTheme="minorHAnsi" w:hAnsiTheme="minorHAnsi" w:cstheme="minorHAnsi"/>
          <w:sz w:val="20"/>
          <w:szCs w:val="20"/>
        </w:rPr>
        <w:t>, y por último a nivel externo, desde 2020, con el Comité Autonómico de Representantes Plena Inclusión Madrid.</w:t>
      </w:r>
    </w:p>
    <w:p w14:paraId="25B3CB8D" w14:textId="6ACCF216" w:rsidR="00AD7FA8" w:rsidRDefault="001C5966" w:rsidP="002C3AEA">
      <w:pPr>
        <w:pStyle w:val="Sinespaciado"/>
        <w:spacing w:line="360" w:lineRule="auto"/>
        <w:jc w:val="both"/>
        <w:rPr>
          <w:sz w:val="24"/>
          <w:szCs w:val="22"/>
          <w:lang w:val="es"/>
        </w:rPr>
      </w:pPr>
      <w:r>
        <w:rPr>
          <w:sz w:val="24"/>
          <w:szCs w:val="22"/>
          <w:lang w:val="es"/>
        </w:rPr>
        <w:t xml:space="preserve">   </w:t>
      </w:r>
      <w:r w:rsidR="00DF7579">
        <w:rPr>
          <w:sz w:val="24"/>
          <w:szCs w:val="22"/>
          <w:lang w:val="es"/>
        </w:rPr>
        <w:t xml:space="preserve">                               </w:t>
      </w:r>
      <w:r w:rsidR="00874BE4">
        <w:rPr>
          <w:sz w:val="24"/>
          <w:szCs w:val="22"/>
          <w:lang w:val="es"/>
        </w:rPr>
        <w:t xml:space="preserve"> </w:t>
      </w:r>
      <w:r w:rsidR="00874BE4" w:rsidRPr="00874BE4">
        <w:rPr>
          <w:sz w:val="24"/>
          <w:szCs w:val="22"/>
          <w:lang w:val="es"/>
        </w:rPr>
        <w:t xml:space="preserve"> </w:t>
      </w:r>
      <w:r w:rsidR="00012D1C">
        <w:rPr>
          <w:rFonts w:asciiTheme="minorHAnsi" w:eastAsia="Calibri" w:hAnsiTheme="minorHAnsi" w:cs="Times New Roman"/>
          <w:color w:val="0000FF"/>
          <w:kern w:val="0"/>
          <w:sz w:val="20"/>
          <w:szCs w:val="20"/>
          <w:lang w:eastAsia="en-US"/>
        </w:rPr>
        <w:t xml:space="preserve">                 </w:t>
      </w:r>
      <w:r w:rsidR="00FC7700">
        <w:rPr>
          <w:rFonts w:asciiTheme="minorHAnsi" w:eastAsia="Calibri" w:hAnsiTheme="minorHAnsi" w:cs="Times New Roman"/>
          <w:color w:val="0000FF"/>
          <w:kern w:val="0"/>
          <w:sz w:val="20"/>
          <w:szCs w:val="20"/>
          <w:lang w:eastAsia="en-US"/>
        </w:rPr>
        <w:t xml:space="preserve">  </w:t>
      </w:r>
      <w:r w:rsidR="00FC7700">
        <w:rPr>
          <w:sz w:val="24"/>
          <w:szCs w:val="22"/>
          <w:lang w:val="es"/>
        </w:rPr>
        <w:object w:dxaOrig="1520" w:dyaOrig="987" w14:anchorId="20A9CA2D">
          <v:shape id="_x0000_i1030" type="#_x0000_t75" style="width:76.2pt;height:49.2pt" o:ole="">
            <v:imagedata r:id="rId17" o:title=""/>
          </v:shape>
          <o:OLEObject Type="Embed" ProgID="Acrobat.Document.DC" ShapeID="_x0000_i1030" DrawAspect="Icon" ObjectID="_1807283072" r:id="rId18"/>
        </w:object>
      </w:r>
    </w:p>
    <w:p w14:paraId="3DD7331F" w14:textId="77777777" w:rsidR="00447EA5" w:rsidRPr="00874BE4" w:rsidRDefault="00447EA5" w:rsidP="002C3AEA">
      <w:pPr>
        <w:pStyle w:val="Sinespaciado"/>
        <w:spacing w:line="360" w:lineRule="auto"/>
        <w:jc w:val="both"/>
        <w:rPr>
          <w:rFonts w:asciiTheme="minorHAnsi" w:hAnsiTheme="minorHAnsi" w:cstheme="minorHAnsi"/>
          <w:sz w:val="22"/>
          <w:szCs w:val="22"/>
        </w:rPr>
      </w:pPr>
    </w:p>
    <w:p w14:paraId="12873E4A" w14:textId="4EE1D420" w:rsidR="00E429FC" w:rsidRPr="002532A3" w:rsidRDefault="00FC7700" w:rsidP="00E7232E">
      <w:pPr>
        <w:pStyle w:val="Sinespaciado"/>
        <w:spacing w:line="360" w:lineRule="auto"/>
        <w:ind w:firstLine="706"/>
        <w:jc w:val="both"/>
        <w:rPr>
          <w:rFonts w:asciiTheme="minorHAnsi" w:hAnsiTheme="minorHAnsi" w:cstheme="minorHAnsi"/>
          <w:sz w:val="20"/>
          <w:szCs w:val="20"/>
        </w:rPr>
      </w:pPr>
      <w:r w:rsidRPr="00153A3C">
        <w:rPr>
          <w:rFonts w:asciiTheme="minorHAnsi" w:hAnsiTheme="minorHAnsi" w:cstheme="minorHAnsi"/>
          <w:sz w:val="20"/>
          <w:szCs w:val="20"/>
        </w:rPr>
        <w:t>A partir de la experiencia acumulada, y con el apoyo de varios Comitentes y la voluntad de las Direcciones</w:t>
      </w:r>
      <w:r w:rsidR="00D02AB3" w:rsidRPr="00153A3C">
        <w:rPr>
          <w:rFonts w:asciiTheme="minorHAnsi" w:hAnsiTheme="minorHAnsi" w:cstheme="minorHAnsi"/>
          <w:sz w:val="20"/>
          <w:szCs w:val="20"/>
        </w:rPr>
        <w:t xml:space="preserve"> comenzamos a </w:t>
      </w:r>
      <w:r w:rsidR="008B688E">
        <w:rPr>
          <w:rFonts w:asciiTheme="minorHAnsi" w:eastAsiaTheme="minorEastAsia" w:hAnsi="Calibri" w:cstheme="minorBidi"/>
          <w:color w:val="000000" w:themeColor="text1"/>
          <w:kern w:val="24"/>
          <w:sz w:val="20"/>
          <w:szCs w:val="20"/>
        </w:rPr>
        <w:t>colaborar con la r</w:t>
      </w:r>
      <w:r w:rsidR="00D02AB3" w:rsidRPr="00153A3C">
        <w:rPr>
          <w:rFonts w:asciiTheme="minorHAnsi" w:eastAsiaTheme="minorEastAsia" w:hAnsi="Calibri" w:cstheme="minorBidi"/>
          <w:color w:val="000000" w:themeColor="text1"/>
          <w:kern w:val="24"/>
          <w:sz w:val="20"/>
          <w:szCs w:val="20"/>
        </w:rPr>
        <w:t xml:space="preserve">efundación y </w:t>
      </w:r>
      <w:r w:rsidR="001C5966" w:rsidRPr="00153A3C">
        <w:rPr>
          <w:rFonts w:asciiTheme="minorHAnsi" w:eastAsiaTheme="minorEastAsia" w:hAnsi="Calibri" w:cstheme="minorBidi"/>
          <w:color w:val="000000" w:themeColor="text1"/>
          <w:kern w:val="24"/>
          <w:sz w:val="20"/>
          <w:szCs w:val="20"/>
        </w:rPr>
        <w:t>reorganización</w:t>
      </w:r>
      <w:r w:rsidR="00D02AB3" w:rsidRPr="00153A3C">
        <w:rPr>
          <w:rFonts w:asciiTheme="minorHAnsi" w:eastAsiaTheme="minorEastAsia" w:hAnsi="Calibri" w:cstheme="minorBidi"/>
          <w:color w:val="000000" w:themeColor="text1"/>
          <w:kern w:val="24"/>
          <w:sz w:val="20"/>
          <w:szCs w:val="20"/>
        </w:rPr>
        <w:t xml:space="preserve"> de los Consejos de Centro, entendidos </w:t>
      </w:r>
      <w:r w:rsidR="00AD7FA8" w:rsidRPr="00153A3C">
        <w:rPr>
          <w:rFonts w:asciiTheme="minorHAnsi" w:eastAsiaTheme="minorEastAsia" w:hAnsi="Calibri" w:cstheme="minorBidi"/>
          <w:color w:val="000000" w:themeColor="text1"/>
          <w:kern w:val="24"/>
          <w:sz w:val="20"/>
          <w:szCs w:val="20"/>
        </w:rPr>
        <w:t xml:space="preserve">como un </w:t>
      </w:r>
      <w:r w:rsidR="00AD7FA8" w:rsidRPr="00153A3C">
        <w:rPr>
          <w:rFonts w:asciiTheme="minorHAnsi" w:eastAsiaTheme="minorEastAsia" w:hAnsi="Calibri" w:cstheme="minorBidi"/>
          <w:bCs/>
          <w:i/>
          <w:iCs/>
          <w:color w:val="000000" w:themeColor="text1"/>
          <w:kern w:val="24"/>
          <w:sz w:val="20"/>
          <w:szCs w:val="20"/>
        </w:rPr>
        <w:t>órgano colegiado de apoyo y consulta a la Dirección</w:t>
      </w:r>
      <w:r w:rsidRPr="00153A3C">
        <w:rPr>
          <w:rFonts w:asciiTheme="minorHAnsi" w:eastAsiaTheme="minorEastAsia" w:hAnsi="Calibri" w:cstheme="minorBidi"/>
          <w:bCs/>
          <w:i/>
          <w:iCs/>
          <w:color w:val="000000" w:themeColor="text1"/>
          <w:kern w:val="24"/>
          <w:sz w:val="20"/>
          <w:szCs w:val="20"/>
        </w:rPr>
        <w:t xml:space="preserve"> del Centro</w:t>
      </w:r>
      <w:r w:rsidR="00AD7FA8" w:rsidRPr="00153A3C">
        <w:rPr>
          <w:rFonts w:asciiTheme="minorHAnsi" w:eastAsiaTheme="minorEastAsia" w:hAnsi="Calibri" w:cstheme="minorBidi"/>
          <w:color w:val="000000" w:themeColor="text1"/>
          <w:kern w:val="24"/>
          <w:sz w:val="20"/>
          <w:szCs w:val="20"/>
        </w:rPr>
        <w:t xml:space="preserve">, que </w:t>
      </w:r>
      <w:r w:rsidR="001C5966" w:rsidRPr="00153A3C">
        <w:rPr>
          <w:rFonts w:asciiTheme="minorHAnsi" w:eastAsiaTheme="minorEastAsia" w:hAnsi="Calibri" w:cstheme="minorBidi"/>
          <w:color w:val="000000" w:themeColor="text1"/>
          <w:kern w:val="24"/>
          <w:sz w:val="20"/>
          <w:szCs w:val="20"/>
        </w:rPr>
        <w:t>desarrolla</w:t>
      </w:r>
      <w:r w:rsidR="00D02AB3" w:rsidRPr="00153A3C">
        <w:rPr>
          <w:rFonts w:asciiTheme="minorHAnsi" w:eastAsiaTheme="minorEastAsia" w:hAnsi="Calibri" w:cstheme="minorBidi"/>
          <w:color w:val="000000" w:themeColor="text1"/>
          <w:kern w:val="24"/>
          <w:sz w:val="20"/>
          <w:szCs w:val="20"/>
        </w:rPr>
        <w:t xml:space="preserve"> </w:t>
      </w:r>
      <w:r w:rsidR="00AD7FA8" w:rsidRPr="00153A3C">
        <w:rPr>
          <w:rFonts w:asciiTheme="minorHAnsi" w:eastAsiaTheme="minorEastAsia" w:hAnsi="Calibri" w:cstheme="minorBidi"/>
          <w:color w:val="000000" w:themeColor="text1"/>
          <w:kern w:val="24"/>
          <w:sz w:val="20"/>
          <w:szCs w:val="20"/>
        </w:rPr>
        <w:t>el mandato genérico – contenido en los pliegos técnicos de los centros y servicios- de garantizar la participación de las personas atendidas y sus familias en el funcionamiento y programas de los</w:t>
      </w:r>
      <w:r w:rsidR="00D02AB3" w:rsidRPr="00153A3C">
        <w:rPr>
          <w:rFonts w:asciiTheme="minorHAnsi" w:eastAsiaTheme="minorEastAsia" w:hAnsi="Calibri" w:cstheme="minorBidi"/>
          <w:color w:val="000000" w:themeColor="text1"/>
          <w:kern w:val="24"/>
          <w:sz w:val="20"/>
          <w:szCs w:val="20"/>
        </w:rPr>
        <w:t xml:space="preserve"> mismos. Q</w:t>
      </w:r>
      <w:r w:rsidR="00AD7FA8" w:rsidRPr="00153A3C">
        <w:rPr>
          <w:rFonts w:asciiTheme="minorHAnsi" w:eastAsiaTheme="minorEastAsia" w:hAnsi="Calibri" w:cstheme="minorBidi"/>
          <w:color w:val="000000" w:themeColor="text1"/>
          <w:kern w:val="24"/>
          <w:sz w:val="20"/>
          <w:szCs w:val="20"/>
        </w:rPr>
        <w:t xml:space="preserve">ue </w:t>
      </w:r>
      <w:r w:rsidR="00AD7FA8" w:rsidRPr="003017A2">
        <w:rPr>
          <w:rFonts w:asciiTheme="minorHAnsi" w:eastAsiaTheme="minorEastAsia" w:hAnsi="Calibri" w:cstheme="minorBidi"/>
          <w:bCs/>
          <w:i/>
          <w:iCs/>
          <w:color w:val="000000" w:themeColor="text1"/>
          <w:kern w:val="24"/>
          <w:sz w:val="20"/>
          <w:szCs w:val="20"/>
        </w:rPr>
        <w:t>constituye la vía de participación Estructural</w:t>
      </w:r>
      <w:r w:rsidR="00AD7FA8" w:rsidRPr="00153A3C">
        <w:rPr>
          <w:rFonts w:asciiTheme="minorHAnsi" w:eastAsiaTheme="minorEastAsia" w:hAnsi="Calibri" w:cstheme="minorBidi"/>
          <w:b/>
          <w:bCs/>
          <w:i/>
          <w:iCs/>
          <w:color w:val="000000" w:themeColor="text1"/>
          <w:kern w:val="24"/>
          <w:sz w:val="20"/>
          <w:szCs w:val="20"/>
        </w:rPr>
        <w:t xml:space="preserve"> </w:t>
      </w:r>
      <w:r w:rsidR="00AD7FA8" w:rsidRPr="00153A3C">
        <w:rPr>
          <w:rFonts w:asciiTheme="minorHAnsi" w:eastAsiaTheme="minorEastAsia" w:hAnsi="Calibri" w:cstheme="minorBidi"/>
          <w:color w:val="000000" w:themeColor="text1"/>
          <w:kern w:val="24"/>
          <w:sz w:val="20"/>
          <w:szCs w:val="20"/>
        </w:rPr>
        <w:t>dado que se apoya en tal mandato, se desarrolla directamente con y para los Directores de los Centros en el cumplimiento de sus tareas y responsabilidades, sobre los</w:t>
      </w:r>
      <w:r w:rsidRPr="00153A3C">
        <w:rPr>
          <w:rFonts w:asciiTheme="minorHAnsi" w:eastAsiaTheme="minorEastAsia" w:hAnsi="Calibri" w:cstheme="minorBidi"/>
          <w:color w:val="000000" w:themeColor="text1"/>
          <w:kern w:val="24"/>
          <w:sz w:val="20"/>
          <w:szCs w:val="20"/>
        </w:rPr>
        <w:t xml:space="preserve"> contenidos de la actividades, </w:t>
      </w:r>
      <w:r w:rsidR="00AD7FA8" w:rsidRPr="00153A3C">
        <w:rPr>
          <w:rFonts w:asciiTheme="minorHAnsi" w:eastAsiaTheme="minorEastAsia" w:hAnsi="Calibri" w:cstheme="minorBidi"/>
          <w:color w:val="000000" w:themeColor="text1"/>
          <w:kern w:val="24"/>
          <w:sz w:val="20"/>
          <w:szCs w:val="20"/>
        </w:rPr>
        <w:t>planes</w:t>
      </w:r>
      <w:r w:rsidRPr="00153A3C">
        <w:rPr>
          <w:rFonts w:asciiTheme="minorHAnsi" w:eastAsiaTheme="minorEastAsia" w:hAnsi="Calibri" w:cstheme="minorBidi"/>
          <w:color w:val="000000" w:themeColor="text1"/>
          <w:kern w:val="24"/>
          <w:sz w:val="20"/>
          <w:szCs w:val="20"/>
        </w:rPr>
        <w:t xml:space="preserve"> y programas</w:t>
      </w:r>
      <w:r w:rsidR="00AD7FA8" w:rsidRPr="00153A3C">
        <w:rPr>
          <w:rFonts w:asciiTheme="minorHAnsi" w:eastAsiaTheme="minorEastAsia" w:hAnsi="Calibri" w:cstheme="minorBidi"/>
          <w:color w:val="000000" w:themeColor="text1"/>
          <w:kern w:val="24"/>
          <w:sz w:val="20"/>
          <w:szCs w:val="20"/>
        </w:rPr>
        <w:t xml:space="preserve"> desarr</w:t>
      </w:r>
      <w:r w:rsidR="008B688E">
        <w:rPr>
          <w:rFonts w:asciiTheme="minorHAnsi" w:eastAsiaTheme="minorEastAsia" w:hAnsi="Calibri" w:cstheme="minorBidi"/>
          <w:color w:val="000000" w:themeColor="text1"/>
          <w:kern w:val="24"/>
          <w:sz w:val="20"/>
          <w:szCs w:val="20"/>
        </w:rPr>
        <w:t xml:space="preserve">ollados en ellos; y que puede y debe </w:t>
      </w:r>
      <w:r w:rsidR="00AD7FA8" w:rsidRPr="00153A3C">
        <w:rPr>
          <w:rFonts w:asciiTheme="minorHAnsi" w:eastAsiaTheme="minorEastAsia" w:hAnsi="Calibri" w:cstheme="minorBidi"/>
          <w:color w:val="000000" w:themeColor="text1"/>
          <w:kern w:val="24"/>
          <w:sz w:val="20"/>
          <w:szCs w:val="20"/>
        </w:rPr>
        <w:t>definir un mínimo de funciones que la doten</w:t>
      </w:r>
      <w:r w:rsidR="002532A3">
        <w:rPr>
          <w:rFonts w:asciiTheme="minorHAnsi" w:eastAsiaTheme="minorEastAsia" w:hAnsi="Calibri" w:cstheme="minorBidi"/>
          <w:color w:val="000000" w:themeColor="text1"/>
          <w:kern w:val="24"/>
          <w:sz w:val="20"/>
          <w:szCs w:val="20"/>
        </w:rPr>
        <w:t xml:space="preserve"> de sentido y orden</w:t>
      </w:r>
      <w:r w:rsidR="00AD7FA8" w:rsidRPr="00153A3C">
        <w:rPr>
          <w:rFonts w:asciiTheme="minorHAnsi" w:eastAsiaTheme="minorEastAsia" w:hAnsi="Calibri" w:cstheme="minorBidi"/>
          <w:color w:val="000000" w:themeColor="text1"/>
          <w:kern w:val="24"/>
          <w:sz w:val="20"/>
          <w:szCs w:val="20"/>
        </w:rPr>
        <w:t xml:space="preserve">.   </w:t>
      </w:r>
      <w:r w:rsidR="008B688E">
        <w:rPr>
          <w:rFonts w:asciiTheme="minorHAnsi" w:eastAsiaTheme="minorEastAsia" w:hAnsi="Calibri" w:cstheme="minorBidi"/>
          <w:color w:val="000000" w:themeColor="text1"/>
          <w:kern w:val="24"/>
          <w:sz w:val="20"/>
          <w:szCs w:val="20"/>
        </w:rPr>
        <w:t>Esta Estructura</w:t>
      </w:r>
      <w:r w:rsidR="00AD7FA8" w:rsidRPr="00153A3C">
        <w:rPr>
          <w:rFonts w:asciiTheme="minorHAnsi" w:eastAsiaTheme="minorEastAsia" w:hAnsi="Calibri" w:cstheme="minorBidi"/>
          <w:color w:val="000000" w:themeColor="text1"/>
          <w:kern w:val="24"/>
          <w:sz w:val="20"/>
          <w:szCs w:val="20"/>
        </w:rPr>
        <w:t xml:space="preserve"> </w:t>
      </w:r>
      <w:r w:rsidR="00AD7FA8" w:rsidRPr="00153A3C">
        <w:rPr>
          <w:rFonts w:asciiTheme="minorHAnsi" w:eastAsiaTheme="minorEastAsia" w:hAnsi="Calibri" w:cstheme="minorBidi"/>
          <w:bCs/>
          <w:i/>
          <w:iCs/>
          <w:color w:val="000000" w:themeColor="text1"/>
          <w:kern w:val="24"/>
          <w:sz w:val="20"/>
          <w:szCs w:val="20"/>
        </w:rPr>
        <w:t>no agota otras formas de participación</w:t>
      </w:r>
      <w:r w:rsidR="00AD7FA8" w:rsidRPr="00153A3C">
        <w:rPr>
          <w:rFonts w:asciiTheme="minorHAnsi" w:eastAsiaTheme="minorEastAsia" w:hAnsi="Calibri" w:cstheme="minorBidi"/>
          <w:b/>
          <w:bCs/>
          <w:i/>
          <w:iCs/>
          <w:color w:val="000000" w:themeColor="text1"/>
          <w:kern w:val="24"/>
          <w:sz w:val="20"/>
          <w:szCs w:val="20"/>
        </w:rPr>
        <w:t xml:space="preserve"> </w:t>
      </w:r>
      <w:r w:rsidR="00AD7FA8" w:rsidRPr="00153A3C">
        <w:rPr>
          <w:rFonts w:asciiTheme="minorHAnsi" w:eastAsiaTheme="minorEastAsia" w:hAnsi="Calibri" w:cstheme="minorBidi"/>
          <w:color w:val="000000" w:themeColor="text1"/>
          <w:kern w:val="24"/>
          <w:sz w:val="20"/>
          <w:szCs w:val="20"/>
        </w:rPr>
        <w:t>de esos mismos actores en otros espacios que surjan de la diná</w:t>
      </w:r>
      <w:r w:rsidR="00D02AB3" w:rsidRPr="00153A3C">
        <w:rPr>
          <w:rFonts w:asciiTheme="minorHAnsi" w:eastAsiaTheme="minorEastAsia" w:hAnsi="Calibri" w:cstheme="minorBidi"/>
          <w:color w:val="000000" w:themeColor="text1"/>
          <w:kern w:val="24"/>
          <w:sz w:val="20"/>
          <w:szCs w:val="20"/>
        </w:rPr>
        <w:t xml:space="preserve">mica de los centros, </w:t>
      </w:r>
      <w:r w:rsidR="00AD7FA8" w:rsidRPr="00153A3C">
        <w:rPr>
          <w:rFonts w:asciiTheme="minorHAnsi" w:eastAsiaTheme="minorEastAsia" w:hAnsi="Calibri" w:cstheme="minorBidi"/>
          <w:color w:val="000000" w:themeColor="text1"/>
          <w:kern w:val="24"/>
          <w:sz w:val="20"/>
          <w:szCs w:val="20"/>
        </w:rPr>
        <w:t>otros espacios “no estructurados”</w:t>
      </w:r>
      <w:r w:rsidR="00627E4B" w:rsidRPr="00153A3C">
        <w:rPr>
          <w:rFonts w:asciiTheme="minorHAnsi" w:eastAsiaTheme="minorEastAsia" w:hAnsi="Calibri" w:cstheme="minorBidi"/>
          <w:color w:val="000000" w:themeColor="text1"/>
          <w:kern w:val="24"/>
          <w:sz w:val="20"/>
          <w:szCs w:val="20"/>
        </w:rPr>
        <w:t xml:space="preserve">, </w:t>
      </w:r>
      <w:r w:rsidR="00AD7FA8" w:rsidRPr="00153A3C">
        <w:rPr>
          <w:rFonts w:asciiTheme="minorHAnsi" w:eastAsiaTheme="minorEastAsia" w:hAnsi="Calibri" w:cstheme="minorBidi"/>
          <w:color w:val="000000" w:themeColor="text1"/>
          <w:kern w:val="24"/>
          <w:sz w:val="20"/>
          <w:szCs w:val="20"/>
        </w:rPr>
        <w:t>informal</w:t>
      </w:r>
      <w:r w:rsidR="008B688E">
        <w:rPr>
          <w:rFonts w:asciiTheme="minorHAnsi" w:eastAsiaTheme="minorEastAsia" w:hAnsi="Calibri" w:cstheme="minorBidi"/>
          <w:color w:val="000000" w:themeColor="text1"/>
          <w:kern w:val="24"/>
          <w:sz w:val="20"/>
          <w:szCs w:val="20"/>
        </w:rPr>
        <w:t>es, puntuales, eventuales. Los C</w:t>
      </w:r>
      <w:r w:rsidR="00AD7FA8" w:rsidRPr="00153A3C">
        <w:rPr>
          <w:rFonts w:asciiTheme="minorHAnsi" w:eastAsiaTheme="minorEastAsia" w:hAnsi="Calibri" w:cstheme="minorBidi"/>
          <w:color w:val="000000" w:themeColor="text1"/>
          <w:kern w:val="24"/>
          <w:sz w:val="20"/>
          <w:szCs w:val="20"/>
        </w:rPr>
        <w:t xml:space="preserve">onsejos de Centros </w:t>
      </w:r>
      <w:r w:rsidR="008B688E">
        <w:rPr>
          <w:rFonts w:asciiTheme="minorHAnsi" w:eastAsiaTheme="minorEastAsia" w:hAnsi="Calibri" w:cstheme="minorBidi"/>
          <w:color w:val="000000" w:themeColor="text1"/>
          <w:kern w:val="24"/>
          <w:sz w:val="20"/>
          <w:szCs w:val="20"/>
        </w:rPr>
        <w:t>deben ser</w:t>
      </w:r>
      <w:r w:rsidR="00AD7FA8" w:rsidRPr="00153A3C">
        <w:rPr>
          <w:rFonts w:asciiTheme="minorHAnsi" w:eastAsiaTheme="minorEastAsia" w:hAnsi="Calibri" w:cstheme="minorBidi"/>
          <w:color w:val="000000" w:themeColor="text1"/>
          <w:kern w:val="24"/>
          <w:sz w:val="20"/>
          <w:szCs w:val="20"/>
        </w:rPr>
        <w:t xml:space="preserve"> considerados los segundos círculos de influencia en la construcción de las decisiones (así consensuadas) que descansan en la responsabilidad de los Directores.  </w:t>
      </w:r>
      <w:r w:rsidR="008434AF" w:rsidRPr="00153A3C">
        <w:rPr>
          <w:rFonts w:asciiTheme="minorHAnsi" w:eastAsiaTheme="minorEastAsia" w:hAnsi="Calibri" w:cstheme="minorBidi"/>
          <w:color w:val="000000" w:themeColor="text1"/>
          <w:kern w:val="24"/>
          <w:sz w:val="20"/>
          <w:szCs w:val="20"/>
        </w:rPr>
        <w:t>D</w:t>
      </w:r>
      <w:r w:rsidR="00AD7FA8" w:rsidRPr="00153A3C">
        <w:rPr>
          <w:rFonts w:asciiTheme="minorHAnsi" w:eastAsiaTheme="minorEastAsia" w:hAnsi="Calibri" w:cstheme="minorBidi"/>
          <w:color w:val="000000" w:themeColor="text1"/>
          <w:kern w:val="24"/>
          <w:sz w:val="20"/>
          <w:szCs w:val="20"/>
        </w:rPr>
        <w:t xml:space="preserve">educimos dos consecuencias: </w:t>
      </w:r>
      <w:r w:rsidR="00991C45">
        <w:rPr>
          <w:rFonts w:asciiTheme="minorHAnsi" w:eastAsiaTheme="minorEastAsia" w:hAnsi="Calibri" w:cstheme="minorBidi"/>
          <w:bCs/>
          <w:i/>
          <w:iCs/>
          <w:color w:val="000000" w:themeColor="text1"/>
          <w:kern w:val="24"/>
          <w:sz w:val="20"/>
          <w:szCs w:val="20"/>
        </w:rPr>
        <w:t>1º h</w:t>
      </w:r>
      <w:r w:rsidR="00AD7FA8" w:rsidRPr="00153A3C">
        <w:rPr>
          <w:rFonts w:asciiTheme="minorHAnsi" w:eastAsiaTheme="minorEastAsia" w:hAnsi="Calibri" w:cstheme="minorBidi"/>
          <w:bCs/>
          <w:i/>
          <w:iCs/>
          <w:color w:val="000000" w:themeColor="text1"/>
          <w:kern w:val="24"/>
          <w:sz w:val="20"/>
          <w:szCs w:val="20"/>
        </w:rPr>
        <w:t>ay un espacio amplio de libertad para def</w:t>
      </w:r>
      <w:r w:rsidR="00D02AB3" w:rsidRPr="00153A3C">
        <w:rPr>
          <w:rFonts w:asciiTheme="minorHAnsi" w:eastAsiaTheme="minorEastAsia" w:hAnsi="Calibri" w:cstheme="minorBidi"/>
          <w:bCs/>
          <w:i/>
          <w:iCs/>
          <w:color w:val="000000" w:themeColor="text1"/>
          <w:kern w:val="24"/>
          <w:sz w:val="20"/>
          <w:szCs w:val="20"/>
        </w:rPr>
        <w:t xml:space="preserve">inir la </w:t>
      </w:r>
      <w:r w:rsidR="00AD7FA8" w:rsidRPr="00153A3C">
        <w:rPr>
          <w:rFonts w:asciiTheme="minorHAnsi" w:eastAsiaTheme="minorEastAsia" w:hAnsi="Calibri" w:cstheme="minorBidi"/>
          <w:bCs/>
          <w:i/>
          <w:iCs/>
          <w:color w:val="000000" w:themeColor="text1"/>
          <w:kern w:val="24"/>
          <w:sz w:val="20"/>
          <w:szCs w:val="20"/>
        </w:rPr>
        <w:t>participación</w:t>
      </w:r>
      <w:r w:rsidR="008434AF" w:rsidRPr="00153A3C">
        <w:rPr>
          <w:rFonts w:asciiTheme="minorHAnsi" w:eastAsiaTheme="minorEastAsia" w:hAnsi="Calibri" w:cstheme="minorBidi"/>
          <w:bCs/>
          <w:i/>
          <w:iCs/>
          <w:color w:val="000000" w:themeColor="text1"/>
          <w:kern w:val="24"/>
          <w:sz w:val="20"/>
          <w:szCs w:val="20"/>
        </w:rPr>
        <w:t xml:space="preserve"> en </w:t>
      </w:r>
      <w:r w:rsidR="00AD7FA8" w:rsidRPr="00153A3C">
        <w:rPr>
          <w:rFonts w:asciiTheme="minorHAnsi" w:eastAsiaTheme="minorEastAsia" w:hAnsi="Calibri" w:cstheme="minorBidi"/>
          <w:color w:val="000000" w:themeColor="text1"/>
          <w:kern w:val="24"/>
          <w:sz w:val="20"/>
          <w:szCs w:val="20"/>
        </w:rPr>
        <w:t>los</w:t>
      </w:r>
      <w:r w:rsidR="00D02AB3" w:rsidRPr="00153A3C">
        <w:rPr>
          <w:rFonts w:asciiTheme="minorHAnsi" w:eastAsiaTheme="minorEastAsia" w:hAnsi="Calibri" w:cstheme="minorBidi"/>
          <w:color w:val="000000" w:themeColor="text1"/>
          <w:kern w:val="24"/>
          <w:sz w:val="20"/>
          <w:szCs w:val="20"/>
        </w:rPr>
        <w:t xml:space="preserve"> Consejos de Centros</w:t>
      </w:r>
      <w:r w:rsidR="00AD7FA8" w:rsidRPr="00153A3C">
        <w:rPr>
          <w:rFonts w:asciiTheme="minorHAnsi" w:eastAsiaTheme="minorEastAsia" w:hAnsi="Calibri" w:cstheme="minorBidi"/>
          <w:color w:val="000000" w:themeColor="text1"/>
          <w:kern w:val="24"/>
          <w:sz w:val="20"/>
          <w:szCs w:val="20"/>
        </w:rPr>
        <w:t xml:space="preserve">, y </w:t>
      </w:r>
      <w:r w:rsidR="00991C45">
        <w:rPr>
          <w:rFonts w:asciiTheme="minorHAnsi" w:eastAsiaTheme="minorEastAsia" w:hAnsi="Calibri" w:cstheme="minorBidi"/>
          <w:bCs/>
          <w:i/>
          <w:iCs/>
          <w:color w:val="000000" w:themeColor="text1"/>
          <w:kern w:val="24"/>
          <w:sz w:val="20"/>
          <w:szCs w:val="20"/>
        </w:rPr>
        <w:t>2º s</w:t>
      </w:r>
      <w:r w:rsidR="00AD7FA8" w:rsidRPr="00153A3C">
        <w:rPr>
          <w:rFonts w:asciiTheme="minorHAnsi" w:eastAsiaTheme="minorEastAsia" w:hAnsi="Calibri" w:cstheme="minorBidi"/>
          <w:bCs/>
          <w:i/>
          <w:iCs/>
          <w:color w:val="000000" w:themeColor="text1"/>
          <w:kern w:val="24"/>
          <w:sz w:val="20"/>
          <w:szCs w:val="20"/>
        </w:rPr>
        <w:t xml:space="preserve">us </w:t>
      </w:r>
      <w:r w:rsidR="00E429FC" w:rsidRPr="00153A3C">
        <w:rPr>
          <w:rFonts w:asciiTheme="minorHAnsi" w:eastAsiaTheme="minorEastAsia" w:hAnsi="Calibri" w:cstheme="minorBidi"/>
          <w:bCs/>
          <w:i/>
          <w:iCs/>
          <w:color w:val="000000" w:themeColor="text1"/>
          <w:kern w:val="24"/>
          <w:sz w:val="20"/>
          <w:szCs w:val="20"/>
        </w:rPr>
        <w:t>iniciativas</w:t>
      </w:r>
      <w:r w:rsidR="00AD7FA8" w:rsidRPr="00153A3C">
        <w:rPr>
          <w:rFonts w:asciiTheme="minorHAnsi" w:eastAsiaTheme="minorEastAsia" w:hAnsi="Calibri" w:cstheme="minorBidi"/>
          <w:bCs/>
          <w:i/>
          <w:iCs/>
          <w:color w:val="000000" w:themeColor="text1"/>
          <w:kern w:val="24"/>
          <w:sz w:val="20"/>
          <w:szCs w:val="20"/>
        </w:rPr>
        <w:t xml:space="preserve"> no son vinculantes</w:t>
      </w:r>
      <w:r w:rsidR="00991C45">
        <w:rPr>
          <w:rFonts w:asciiTheme="minorHAnsi" w:eastAsiaTheme="minorEastAsia" w:hAnsi="Calibri" w:cstheme="minorBidi"/>
          <w:color w:val="000000" w:themeColor="text1"/>
          <w:kern w:val="24"/>
          <w:sz w:val="20"/>
          <w:szCs w:val="20"/>
        </w:rPr>
        <w:t xml:space="preserve"> </w:t>
      </w:r>
      <w:r w:rsidR="00AD7FA8" w:rsidRPr="00153A3C">
        <w:rPr>
          <w:rFonts w:asciiTheme="minorHAnsi" w:eastAsiaTheme="minorEastAsia" w:hAnsi="Calibri" w:cstheme="minorBidi"/>
          <w:color w:val="000000" w:themeColor="text1"/>
          <w:kern w:val="24"/>
          <w:sz w:val="20"/>
          <w:szCs w:val="20"/>
        </w:rPr>
        <w:t>(dado que la cabeza responsable son las Direcciones, que cuentan con la autoridad y los medios para ello)</w:t>
      </w:r>
      <w:r w:rsidRPr="00153A3C">
        <w:rPr>
          <w:rFonts w:asciiTheme="minorHAnsi" w:eastAsiaTheme="minorEastAsia" w:hAnsi="Calibri" w:cstheme="minorBidi"/>
          <w:color w:val="000000" w:themeColor="text1"/>
          <w:kern w:val="24"/>
          <w:sz w:val="20"/>
          <w:szCs w:val="20"/>
        </w:rPr>
        <w:t xml:space="preserve"> </w:t>
      </w:r>
      <w:r w:rsidRPr="00153A3C">
        <w:rPr>
          <w:rFonts w:asciiTheme="minorHAnsi" w:eastAsiaTheme="minorEastAsia" w:hAnsi="Calibri" w:cstheme="minorBidi"/>
          <w:i/>
          <w:color w:val="000000" w:themeColor="text1"/>
          <w:kern w:val="24"/>
          <w:sz w:val="20"/>
          <w:szCs w:val="20"/>
        </w:rPr>
        <w:t>pero deben ser escuchadas y razonadas sus respuestas</w:t>
      </w:r>
      <w:r w:rsidR="00AD7FA8" w:rsidRPr="00153A3C">
        <w:rPr>
          <w:rFonts w:asciiTheme="minorHAnsi" w:eastAsiaTheme="minorEastAsia" w:hAnsi="Calibri" w:cstheme="minorBidi"/>
          <w:b/>
          <w:i/>
          <w:color w:val="000000" w:themeColor="text1"/>
          <w:kern w:val="24"/>
          <w:sz w:val="20"/>
          <w:szCs w:val="20"/>
        </w:rPr>
        <w:t xml:space="preserve">. </w:t>
      </w:r>
      <w:r w:rsidR="00991C45">
        <w:rPr>
          <w:rFonts w:asciiTheme="minorHAnsi" w:eastAsiaTheme="minorEastAsia" w:hAnsi="Calibri" w:cstheme="minorBidi"/>
          <w:color w:val="000000" w:themeColor="text1"/>
          <w:kern w:val="24"/>
          <w:sz w:val="20"/>
          <w:szCs w:val="20"/>
        </w:rPr>
        <w:t>Usamos la palabra e</w:t>
      </w:r>
      <w:r w:rsidRPr="00153A3C">
        <w:rPr>
          <w:rFonts w:asciiTheme="minorHAnsi" w:eastAsiaTheme="minorEastAsia" w:hAnsi="Calibri" w:cstheme="minorBidi"/>
          <w:color w:val="000000" w:themeColor="text1"/>
          <w:kern w:val="24"/>
          <w:sz w:val="20"/>
          <w:szCs w:val="20"/>
        </w:rPr>
        <w:t>structural dado que pensamos que la gran diferencia con otros espacios de participación viene dada por dos motivos: sus funciones se ejercen en cooperación con las Dire</w:t>
      </w:r>
      <w:r w:rsidR="00D02AB3" w:rsidRPr="00153A3C">
        <w:rPr>
          <w:rFonts w:asciiTheme="minorHAnsi" w:eastAsiaTheme="minorEastAsia" w:hAnsi="Calibri" w:cstheme="minorBidi"/>
          <w:color w:val="000000" w:themeColor="text1"/>
          <w:kern w:val="24"/>
          <w:sz w:val="20"/>
          <w:szCs w:val="20"/>
        </w:rPr>
        <w:t>cciones (cabeza</w:t>
      </w:r>
      <w:r w:rsidRPr="00153A3C">
        <w:rPr>
          <w:rFonts w:asciiTheme="minorHAnsi" w:eastAsiaTheme="minorEastAsia" w:hAnsi="Calibri" w:cstheme="minorBidi"/>
          <w:color w:val="000000" w:themeColor="text1"/>
          <w:kern w:val="24"/>
          <w:sz w:val="20"/>
          <w:szCs w:val="20"/>
        </w:rPr>
        <w:t xml:space="preserve"> de los centros), y deben dotarse de un mínimo de estructura: misión y funciones, personas participantes, aspectos temporales (oportunidades, secuencias, calendarios), aspectos instrumentales (tareas derivadas…). Creemos necesario reflexionar con respecto a dos aspectos: </w:t>
      </w:r>
      <w:r w:rsidRPr="003017A2">
        <w:rPr>
          <w:rFonts w:asciiTheme="minorHAnsi" w:eastAsiaTheme="minorEastAsia" w:hAnsi="Calibri" w:cstheme="minorBidi"/>
          <w:bCs/>
          <w:i/>
          <w:iCs/>
          <w:color w:val="000000" w:themeColor="text1"/>
          <w:kern w:val="24"/>
          <w:sz w:val="20"/>
          <w:szCs w:val="20"/>
        </w:rPr>
        <w:t>la Misión</w:t>
      </w:r>
      <w:r w:rsidRPr="00153A3C">
        <w:rPr>
          <w:rFonts w:asciiTheme="minorHAnsi" w:eastAsiaTheme="minorEastAsia" w:hAnsi="Calibri" w:cstheme="minorBidi"/>
          <w:b/>
          <w:bCs/>
          <w:i/>
          <w:iCs/>
          <w:color w:val="000000" w:themeColor="text1"/>
          <w:kern w:val="24"/>
          <w:sz w:val="20"/>
          <w:szCs w:val="20"/>
        </w:rPr>
        <w:t xml:space="preserve"> </w:t>
      </w:r>
      <w:r w:rsidRPr="00153A3C">
        <w:rPr>
          <w:rFonts w:asciiTheme="minorHAnsi" w:eastAsiaTheme="minorEastAsia" w:hAnsi="Calibri" w:cstheme="minorBidi"/>
          <w:color w:val="000000" w:themeColor="text1"/>
          <w:kern w:val="24"/>
          <w:sz w:val="20"/>
          <w:szCs w:val="20"/>
        </w:rPr>
        <w:t xml:space="preserve">de los Concejos de Centros </w:t>
      </w:r>
      <w:r w:rsidR="008434AF" w:rsidRPr="00153A3C">
        <w:rPr>
          <w:rFonts w:asciiTheme="minorHAnsi" w:eastAsiaTheme="minorEastAsia" w:hAnsi="Calibri" w:cstheme="minorBidi"/>
          <w:color w:val="000000" w:themeColor="text1"/>
          <w:kern w:val="24"/>
          <w:sz w:val="20"/>
          <w:szCs w:val="20"/>
        </w:rPr>
        <w:t>es</w:t>
      </w:r>
      <w:r w:rsidRPr="00153A3C">
        <w:rPr>
          <w:rFonts w:asciiTheme="minorHAnsi" w:eastAsiaTheme="minorEastAsia" w:hAnsi="Calibri" w:cstheme="minorBidi"/>
          <w:color w:val="000000" w:themeColor="text1"/>
          <w:kern w:val="24"/>
          <w:sz w:val="20"/>
          <w:szCs w:val="20"/>
        </w:rPr>
        <w:t xml:space="preserve"> Influir en las decisiones que afectan a personas atendidas y sus familias, y </w:t>
      </w:r>
      <w:r w:rsidR="008434AF" w:rsidRPr="00153A3C">
        <w:rPr>
          <w:rFonts w:asciiTheme="minorHAnsi" w:eastAsiaTheme="minorEastAsia" w:hAnsi="Calibri" w:cstheme="minorBidi"/>
          <w:color w:val="000000" w:themeColor="text1"/>
          <w:kern w:val="24"/>
          <w:sz w:val="20"/>
          <w:szCs w:val="20"/>
        </w:rPr>
        <w:t>en</w:t>
      </w:r>
      <w:r w:rsidRPr="00153A3C">
        <w:rPr>
          <w:rFonts w:asciiTheme="minorHAnsi" w:eastAsiaTheme="minorEastAsia" w:hAnsi="Calibri" w:cstheme="minorBidi"/>
          <w:color w:val="000000" w:themeColor="text1"/>
          <w:kern w:val="24"/>
          <w:sz w:val="20"/>
          <w:szCs w:val="20"/>
        </w:rPr>
        <w:t xml:space="preserve"> </w:t>
      </w:r>
      <w:r w:rsidRPr="00153A3C">
        <w:rPr>
          <w:rFonts w:asciiTheme="minorHAnsi" w:eastAsiaTheme="minorEastAsia" w:hAnsi="Calibri" w:cstheme="minorBidi"/>
          <w:bCs/>
          <w:i/>
          <w:iCs/>
          <w:color w:val="000000" w:themeColor="text1"/>
          <w:kern w:val="24"/>
          <w:sz w:val="20"/>
          <w:szCs w:val="20"/>
        </w:rPr>
        <w:t>sus funciones</w:t>
      </w:r>
      <w:r w:rsidRPr="00153A3C">
        <w:rPr>
          <w:rFonts w:asciiTheme="minorHAnsi" w:eastAsiaTheme="minorEastAsia" w:hAnsi="Calibri" w:cstheme="minorBidi"/>
          <w:b/>
          <w:bCs/>
          <w:i/>
          <w:iCs/>
          <w:color w:val="000000" w:themeColor="text1"/>
          <w:kern w:val="24"/>
          <w:sz w:val="20"/>
          <w:szCs w:val="20"/>
        </w:rPr>
        <w:t xml:space="preserve"> </w:t>
      </w:r>
      <w:r w:rsidRPr="00153A3C">
        <w:rPr>
          <w:rFonts w:asciiTheme="minorHAnsi" w:eastAsiaTheme="minorEastAsia" w:hAnsi="Calibri" w:cstheme="minorBidi"/>
          <w:color w:val="000000" w:themeColor="text1"/>
          <w:kern w:val="24"/>
          <w:sz w:val="20"/>
          <w:szCs w:val="20"/>
        </w:rPr>
        <w:t>de Consulta, Representación e Iniciativa.</w:t>
      </w:r>
      <w:r w:rsidR="00D02AB3" w:rsidRPr="00153A3C">
        <w:rPr>
          <w:rFonts w:asciiTheme="minorHAnsi" w:eastAsiaTheme="minorEastAsia" w:hAnsi="Calibri" w:cstheme="minorBidi"/>
          <w:color w:val="000000" w:themeColor="text1"/>
          <w:kern w:val="24"/>
          <w:sz w:val="20"/>
          <w:szCs w:val="20"/>
        </w:rPr>
        <w:t xml:space="preserve"> </w:t>
      </w:r>
      <w:r w:rsidR="00512B9B" w:rsidRPr="00153A3C">
        <w:rPr>
          <w:rFonts w:asciiTheme="minorHAnsi" w:eastAsiaTheme="minorEastAsia" w:hAnsi="Calibri" w:cstheme="minorBidi"/>
          <w:color w:val="000000" w:themeColor="text1"/>
          <w:kern w:val="24"/>
          <w:sz w:val="20"/>
          <w:szCs w:val="20"/>
        </w:rPr>
        <w:t>Segú</w:t>
      </w:r>
      <w:r w:rsidR="00991C45">
        <w:rPr>
          <w:rFonts w:asciiTheme="minorHAnsi" w:eastAsiaTheme="minorEastAsia" w:hAnsi="Calibri" w:cstheme="minorBidi"/>
          <w:color w:val="000000" w:themeColor="text1"/>
          <w:kern w:val="24"/>
          <w:sz w:val="20"/>
          <w:szCs w:val="20"/>
        </w:rPr>
        <w:t xml:space="preserve">n comprendemos </w:t>
      </w:r>
      <w:r w:rsidR="00512B9B" w:rsidRPr="00153A3C">
        <w:rPr>
          <w:rFonts w:asciiTheme="minorHAnsi" w:eastAsiaTheme="minorEastAsia" w:hAnsi="Calibri" w:cstheme="minorBidi"/>
          <w:color w:val="000000" w:themeColor="text1"/>
          <w:kern w:val="24"/>
          <w:sz w:val="20"/>
          <w:szCs w:val="20"/>
        </w:rPr>
        <w:t>que t</w:t>
      </w:r>
      <w:r w:rsidR="00D02AB3" w:rsidRPr="00153A3C">
        <w:rPr>
          <w:rFonts w:asciiTheme="minorHAnsi" w:eastAsiaTheme="minorEastAsia" w:hAnsi="Calibri" w:cstheme="minorBidi"/>
          <w:i/>
          <w:iCs/>
          <w:color w:val="000000" w:themeColor="text1"/>
          <w:kern w:val="24"/>
          <w:sz w:val="20"/>
          <w:szCs w:val="20"/>
        </w:rPr>
        <w:t xml:space="preserve">oda </w:t>
      </w:r>
      <w:r w:rsidR="00991C45">
        <w:rPr>
          <w:rFonts w:asciiTheme="minorHAnsi" w:eastAsiaTheme="minorEastAsia" w:hAnsi="Calibri" w:cstheme="minorBidi"/>
          <w:iCs/>
          <w:color w:val="000000" w:themeColor="text1"/>
          <w:kern w:val="24"/>
          <w:sz w:val="20"/>
          <w:szCs w:val="20"/>
        </w:rPr>
        <w:t>r</w:t>
      </w:r>
      <w:r w:rsidR="00D02AB3" w:rsidRPr="00153A3C">
        <w:rPr>
          <w:rFonts w:asciiTheme="minorHAnsi" w:eastAsiaTheme="minorEastAsia" w:hAnsi="Calibri" w:cstheme="minorBidi"/>
          <w:iCs/>
          <w:color w:val="000000" w:themeColor="text1"/>
          <w:kern w:val="24"/>
          <w:sz w:val="20"/>
          <w:szCs w:val="20"/>
        </w:rPr>
        <w:t>epresentació</w:t>
      </w:r>
      <w:r w:rsidR="00991C45">
        <w:rPr>
          <w:rFonts w:asciiTheme="minorHAnsi" w:eastAsiaTheme="minorEastAsia" w:hAnsi="Calibri" w:cstheme="minorBidi"/>
          <w:iCs/>
          <w:color w:val="000000" w:themeColor="text1"/>
          <w:kern w:val="24"/>
          <w:sz w:val="20"/>
          <w:szCs w:val="20"/>
        </w:rPr>
        <w:t>n</w:t>
      </w:r>
      <w:r w:rsidR="00512B9B" w:rsidRPr="00153A3C">
        <w:rPr>
          <w:rFonts w:asciiTheme="minorHAnsi" w:eastAsiaTheme="minorEastAsia" w:hAnsi="Calibri" w:cstheme="minorBidi"/>
          <w:iCs/>
          <w:color w:val="000000" w:themeColor="text1"/>
          <w:kern w:val="24"/>
          <w:sz w:val="20"/>
          <w:szCs w:val="20"/>
        </w:rPr>
        <w:t xml:space="preserve"> requiere</w:t>
      </w:r>
      <w:r w:rsidR="00D02AB3" w:rsidRPr="00153A3C">
        <w:rPr>
          <w:rFonts w:asciiTheme="minorHAnsi" w:eastAsiaTheme="minorEastAsia" w:hAnsi="Calibri" w:cstheme="minorBidi"/>
          <w:iCs/>
          <w:color w:val="000000" w:themeColor="text1"/>
          <w:kern w:val="24"/>
          <w:sz w:val="20"/>
          <w:szCs w:val="20"/>
        </w:rPr>
        <w:t>: 1º la definición de una comunidad (el censo)</w:t>
      </w:r>
      <w:r w:rsidR="00E7232E">
        <w:rPr>
          <w:rFonts w:asciiTheme="minorHAnsi" w:eastAsiaTheme="minorEastAsia" w:hAnsi="Calibri" w:cstheme="minorBidi"/>
          <w:iCs/>
          <w:color w:val="000000" w:themeColor="text1"/>
          <w:kern w:val="24"/>
          <w:sz w:val="20"/>
          <w:szCs w:val="20"/>
        </w:rPr>
        <w:t>,</w:t>
      </w:r>
      <w:r w:rsidR="00D02AB3" w:rsidRPr="00153A3C">
        <w:rPr>
          <w:rFonts w:asciiTheme="minorHAnsi" w:eastAsiaTheme="minorEastAsia" w:hAnsi="Calibri" w:cstheme="minorBidi"/>
          <w:iCs/>
          <w:color w:val="000000" w:themeColor="text1"/>
          <w:kern w:val="24"/>
          <w:sz w:val="20"/>
          <w:szCs w:val="20"/>
        </w:rPr>
        <w:t xml:space="preserve"> 2º el establecimiento de condiciones de participación conocidas por toda la comunidad, 3º la presentación de unas candidaturas, 4º la elección del representante,</w:t>
      </w:r>
      <w:r w:rsidR="00512B9B" w:rsidRPr="00153A3C">
        <w:rPr>
          <w:rFonts w:asciiTheme="minorHAnsi" w:eastAsiaTheme="minorEastAsia" w:hAnsi="Calibri" w:cstheme="minorBidi"/>
          <w:iCs/>
          <w:color w:val="000000" w:themeColor="text1"/>
          <w:kern w:val="24"/>
          <w:sz w:val="20"/>
          <w:szCs w:val="20"/>
        </w:rPr>
        <w:t xml:space="preserve"> </w:t>
      </w:r>
      <w:r w:rsidR="00E429FC" w:rsidRPr="00153A3C">
        <w:rPr>
          <w:rFonts w:asciiTheme="minorHAnsi" w:eastAsiaTheme="minorEastAsia" w:hAnsi="Calibri" w:cstheme="minorBidi"/>
          <w:iCs/>
          <w:color w:val="000000" w:themeColor="text1"/>
          <w:kern w:val="24"/>
          <w:sz w:val="20"/>
          <w:szCs w:val="20"/>
        </w:rPr>
        <w:t>y 5º</w:t>
      </w:r>
      <w:r w:rsidR="00512B9B" w:rsidRPr="00153A3C">
        <w:rPr>
          <w:rFonts w:asciiTheme="minorHAnsi" w:eastAsiaTheme="minorEastAsia" w:hAnsi="Calibri" w:cstheme="minorBidi"/>
          <w:iCs/>
          <w:color w:val="000000" w:themeColor="text1"/>
          <w:kern w:val="24"/>
          <w:sz w:val="20"/>
          <w:szCs w:val="20"/>
        </w:rPr>
        <w:t xml:space="preserve"> la</w:t>
      </w:r>
      <w:r w:rsidR="00D02AB3" w:rsidRPr="00153A3C">
        <w:rPr>
          <w:rFonts w:asciiTheme="minorHAnsi" w:eastAsiaTheme="minorEastAsia" w:hAnsi="Calibri" w:cstheme="minorBidi"/>
          <w:iCs/>
          <w:color w:val="000000" w:themeColor="text1"/>
          <w:kern w:val="24"/>
          <w:sz w:val="20"/>
          <w:szCs w:val="20"/>
        </w:rPr>
        <w:t xml:space="preserve"> definición de las tareas, responsabilidades y límites de la representación (su poder y función).</w:t>
      </w:r>
    </w:p>
    <w:p w14:paraId="01AE96FF" w14:textId="1C47EF8B" w:rsidR="00E429FC" w:rsidRDefault="00E429FC" w:rsidP="00D02AB3">
      <w:pPr>
        <w:pStyle w:val="NormalWeb"/>
        <w:spacing w:before="200" w:beforeAutospacing="0" w:after="0" w:afterAutospacing="0" w:line="408" w:lineRule="auto"/>
        <w:jc w:val="both"/>
        <w:rPr>
          <w:rFonts w:asciiTheme="minorHAnsi" w:eastAsiaTheme="minorEastAsia" w:hAnsi="Calibri" w:cstheme="minorBidi"/>
          <w:iCs/>
          <w:color w:val="000000" w:themeColor="text1"/>
          <w:kern w:val="24"/>
          <w:sz w:val="22"/>
          <w:szCs w:val="22"/>
        </w:rPr>
      </w:pPr>
      <w:r>
        <w:rPr>
          <w:szCs w:val="22"/>
          <w:lang w:val="es"/>
        </w:rPr>
        <w:t xml:space="preserve">      </w:t>
      </w:r>
      <w:r w:rsidR="00DF7579">
        <w:rPr>
          <w:szCs w:val="22"/>
          <w:lang w:val="es"/>
        </w:rPr>
        <w:t xml:space="preserve">                 </w:t>
      </w:r>
      <w:r>
        <w:rPr>
          <w:szCs w:val="22"/>
          <w:lang w:val="es"/>
        </w:rPr>
        <w:t xml:space="preserve">    </w:t>
      </w:r>
      <w:r w:rsidR="000A6CFD">
        <w:rPr>
          <w:szCs w:val="22"/>
          <w:lang w:val="es"/>
        </w:rPr>
        <w:t xml:space="preserve">    </w:t>
      </w:r>
      <w:r>
        <w:rPr>
          <w:szCs w:val="22"/>
          <w:lang w:val="es"/>
        </w:rPr>
        <w:t xml:space="preserve"> </w:t>
      </w:r>
      <w:r>
        <w:rPr>
          <w:szCs w:val="22"/>
          <w:lang w:val="es"/>
        </w:rPr>
        <w:object w:dxaOrig="1520" w:dyaOrig="987" w14:anchorId="7E5082FA">
          <v:shape id="_x0000_i1031" type="#_x0000_t75" style="width:76.2pt;height:49.2pt" o:ole="">
            <v:imagedata r:id="rId19" o:title=""/>
          </v:shape>
          <o:OLEObject Type="Embed" ProgID="Acrobat.Document.DC" ShapeID="_x0000_i1031" DrawAspect="Icon" ObjectID="_1807283073" r:id="rId20"/>
        </w:object>
      </w:r>
      <w:r>
        <w:rPr>
          <w:szCs w:val="22"/>
          <w:lang w:val="es"/>
        </w:rPr>
        <w:t xml:space="preserve"> </w:t>
      </w:r>
      <w:r w:rsidR="006D3D7B">
        <w:rPr>
          <w:szCs w:val="22"/>
          <w:lang w:val="es"/>
        </w:rPr>
        <w:t xml:space="preserve">   </w:t>
      </w:r>
      <w:r w:rsidR="00AB71B3">
        <w:rPr>
          <w:szCs w:val="22"/>
          <w:lang w:val="es"/>
        </w:rPr>
        <w:t xml:space="preserve"> </w:t>
      </w:r>
      <w:r w:rsidR="006D3D7B">
        <w:rPr>
          <w:szCs w:val="22"/>
          <w:lang w:val="es"/>
        </w:rPr>
        <w:t xml:space="preserve"> </w:t>
      </w:r>
      <w:r w:rsidR="00AB71B3">
        <w:rPr>
          <w:szCs w:val="22"/>
          <w:lang w:val="es"/>
        </w:rPr>
        <w:object w:dxaOrig="1520" w:dyaOrig="987" w14:anchorId="32F6C484">
          <v:shape id="_x0000_i1032" type="#_x0000_t75" style="width:76.2pt;height:49.2pt" o:ole="">
            <v:imagedata r:id="rId21" o:title=""/>
          </v:shape>
          <o:OLEObject Type="Embed" ProgID="Acrobat.Document.DC" ShapeID="_x0000_i1032" DrawAspect="Icon" ObjectID="_1807283074" r:id="rId22"/>
        </w:object>
      </w:r>
    </w:p>
    <w:p w14:paraId="7FE9B1AC" w14:textId="77777777" w:rsidR="0004514A" w:rsidRDefault="0004514A" w:rsidP="00E06939">
      <w:pPr>
        <w:pStyle w:val="Ttulo1"/>
        <w:spacing w:line="276" w:lineRule="auto"/>
        <w:rPr>
          <w:sz w:val="24"/>
          <w:lang w:val="es"/>
        </w:rPr>
      </w:pPr>
      <w:r w:rsidRPr="0004514A">
        <w:rPr>
          <w:sz w:val="24"/>
          <w:lang w:val="es"/>
        </w:rPr>
        <w:lastRenderedPageBreak/>
        <w:t>Método empleado para la puesta en marcha</w:t>
      </w:r>
    </w:p>
    <w:p w14:paraId="0F98DA3C" w14:textId="0F367927" w:rsidR="00AB1DCE" w:rsidRPr="002C3AEA" w:rsidRDefault="002532A3" w:rsidP="002C3AEA">
      <w:pPr>
        <w:pStyle w:val="NormalWeb"/>
        <w:spacing w:before="200" w:beforeAutospacing="0" w:after="0" w:afterAutospacing="0" w:line="360" w:lineRule="auto"/>
        <w:ind w:firstLine="706"/>
        <w:jc w:val="both"/>
        <w:rPr>
          <w:rFonts w:asciiTheme="minorHAnsi" w:eastAsiaTheme="minorEastAsia" w:hAnsi="Calibri" w:cstheme="minorBidi"/>
          <w:iCs/>
          <w:color w:val="000000" w:themeColor="text1"/>
          <w:kern w:val="24"/>
          <w:sz w:val="20"/>
          <w:szCs w:val="20"/>
        </w:rPr>
      </w:pPr>
      <w:r w:rsidRPr="00153A3C">
        <w:rPr>
          <w:rFonts w:asciiTheme="minorHAnsi" w:eastAsiaTheme="minorEastAsia" w:hAnsi="Calibri" w:cstheme="minorBidi"/>
          <w:iCs/>
          <w:color w:val="000000" w:themeColor="text1"/>
          <w:kern w:val="24"/>
          <w:sz w:val="20"/>
          <w:szCs w:val="20"/>
        </w:rPr>
        <w:t xml:space="preserve">Las Escuelas de Representación </w:t>
      </w:r>
      <w:r>
        <w:rPr>
          <w:rFonts w:asciiTheme="minorHAnsi" w:eastAsiaTheme="minorEastAsia" w:hAnsi="Calibri" w:cstheme="minorBidi"/>
          <w:iCs/>
          <w:color w:val="000000" w:themeColor="text1"/>
          <w:kern w:val="24"/>
          <w:sz w:val="20"/>
          <w:szCs w:val="20"/>
        </w:rPr>
        <w:t>fueron</w:t>
      </w:r>
      <w:r w:rsidRPr="00153A3C">
        <w:rPr>
          <w:rFonts w:asciiTheme="minorHAnsi" w:eastAsiaTheme="minorEastAsia" w:hAnsi="Calibri" w:cstheme="minorBidi"/>
          <w:iCs/>
          <w:color w:val="000000" w:themeColor="text1"/>
          <w:kern w:val="24"/>
          <w:sz w:val="20"/>
          <w:szCs w:val="20"/>
        </w:rPr>
        <w:t xml:space="preserve"> un significativo aporte para la elaboración del 2º reglamento del </w:t>
      </w:r>
      <w:r w:rsidRPr="00991C45">
        <w:rPr>
          <w:rFonts w:asciiTheme="minorHAnsi" w:eastAsiaTheme="minorEastAsia" w:hAnsi="Calibri" w:cstheme="minorBidi"/>
          <w:b/>
          <w:iCs/>
          <w:color w:val="FF0000"/>
          <w:kern w:val="24"/>
          <w:sz w:val="20"/>
          <w:szCs w:val="20"/>
        </w:rPr>
        <w:t>Comité Ciudadanía</w:t>
      </w:r>
      <w:r w:rsidRPr="00153A3C">
        <w:rPr>
          <w:rFonts w:asciiTheme="minorHAnsi" w:eastAsiaTheme="minorEastAsia" w:hAnsi="Calibri" w:cstheme="minorBidi"/>
          <w:iCs/>
          <w:color w:val="000000" w:themeColor="text1"/>
          <w:kern w:val="24"/>
          <w:sz w:val="20"/>
          <w:szCs w:val="20"/>
        </w:rPr>
        <w:t xml:space="preserve">, que profundizó el desarrollo </w:t>
      </w:r>
      <w:r w:rsidR="002A2119">
        <w:rPr>
          <w:rFonts w:asciiTheme="minorHAnsi" w:eastAsiaTheme="minorEastAsia" w:hAnsi="Calibri" w:cstheme="minorBidi"/>
          <w:iCs/>
          <w:color w:val="000000" w:themeColor="text1"/>
          <w:kern w:val="24"/>
          <w:sz w:val="20"/>
          <w:szCs w:val="20"/>
        </w:rPr>
        <w:t>d</w:t>
      </w:r>
      <w:r w:rsidRPr="00153A3C">
        <w:rPr>
          <w:rFonts w:asciiTheme="minorHAnsi" w:eastAsiaTheme="minorEastAsia" w:hAnsi="Calibri" w:cstheme="minorBidi"/>
          <w:iCs/>
          <w:color w:val="000000" w:themeColor="text1"/>
          <w:kern w:val="24"/>
          <w:sz w:val="20"/>
          <w:szCs w:val="20"/>
        </w:rPr>
        <w:t>el régimen de funcionamiento interno, su misión y funciones, así como otros aspectos desatendidos que se hicieron relevantes en las prácticas y experiencia acumulada.</w:t>
      </w:r>
      <w:r>
        <w:rPr>
          <w:rFonts w:asciiTheme="minorHAnsi" w:eastAsiaTheme="minorEastAsia" w:hAnsi="Calibri" w:cstheme="minorBidi"/>
          <w:iCs/>
          <w:color w:val="000000" w:themeColor="text1"/>
          <w:kern w:val="24"/>
          <w:sz w:val="20"/>
          <w:szCs w:val="20"/>
        </w:rPr>
        <w:t xml:space="preserve"> Y bajo el cual se desarrollaron las 3ª elecciones (con un censo de 960 personas en 11 centros repartidos en 4 municipios).</w:t>
      </w:r>
      <w:r w:rsidRPr="00153A3C">
        <w:rPr>
          <w:rFonts w:asciiTheme="minorHAnsi" w:eastAsiaTheme="minorEastAsia" w:hAnsi="Calibri" w:cstheme="minorBidi"/>
          <w:iCs/>
          <w:color w:val="000000" w:themeColor="text1"/>
          <w:kern w:val="24"/>
          <w:sz w:val="20"/>
          <w:szCs w:val="20"/>
        </w:rPr>
        <w:t xml:space="preserve"> La técnica </w:t>
      </w:r>
      <w:r w:rsidRPr="002C3AEA">
        <w:rPr>
          <w:rFonts w:asciiTheme="minorHAnsi" w:eastAsiaTheme="minorEastAsia" w:hAnsi="Calibri" w:cstheme="minorBidi"/>
          <w:iCs/>
          <w:color w:val="000000" w:themeColor="text1"/>
          <w:kern w:val="24"/>
          <w:sz w:val="20"/>
          <w:szCs w:val="20"/>
        </w:rPr>
        <w:t>legislativa desarrollada permanente ha sido la del reconocimiento de hábitos ya instalados en las practicas, una especie de normas consuetudinarias, apoyada en la costumbre –por lo que resulta estratégico la creación y construcción de esas práctica</w:t>
      </w:r>
      <w:r w:rsidR="002A2119" w:rsidRPr="002C3AEA">
        <w:rPr>
          <w:rFonts w:asciiTheme="minorHAnsi" w:eastAsiaTheme="minorEastAsia" w:hAnsi="Calibri" w:cstheme="minorBidi"/>
          <w:iCs/>
          <w:color w:val="000000" w:themeColor="text1"/>
          <w:kern w:val="24"/>
          <w:sz w:val="20"/>
          <w:szCs w:val="20"/>
        </w:rPr>
        <w:t>, de esa costumbres</w:t>
      </w:r>
      <w:r w:rsidRPr="002C3AEA">
        <w:rPr>
          <w:rFonts w:asciiTheme="minorHAnsi" w:eastAsiaTheme="minorEastAsia" w:hAnsi="Calibri" w:cstheme="minorBidi"/>
          <w:iCs/>
          <w:color w:val="000000" w:themeColor="text1"/>
          <w:kern w:val="24"/>
          <w:sz w:val="20"/>
          <w:szCs w:val="20"/>
        </w:rPr>
        <w:t>. Con la colaboración de la metodologí</w:t>
      </w:r>
      <w:r w:rsidR="002A2119" w:rsidRPr="002C3AEA">
        <w:rPr>
          <w:rFonts w:asciiTheme="minorHAnsi" w:eastAsiaTheme="minorEastAsia" w:hAnsi="Calibri" w:cstheme="minorBidi"/>
          <w:iCs/>
          <w:color w:val="000000" w:themeColor="text1"/>
          <w:kern w:val="24"/>
          <w:sz w:val="20"/>
          <w:szCs w:val="20"/>
        </w:rPr>
        <w:t>a que se veh</w:t>
      </w:r>
      <w:r w:rsidR="002C3AEA" w:rsidRPr="002C3AEA">
        <w:rPr>
          <w:rFonts w:asciiTheme="minorHAnsi" w:eastAsiaTheme="minorEastAsia" w:hAnsi="Calibri" w:cstheme="minorBidi"/>
          <w:iCs/>
          <w:color w:val="000000" w:themeColor="text1"/>
          <w:kern w:val="24"/>
          <w:sz w:val="20"/>
          <w:szCs w:val="20"/>
        </w:rPr>
        <w:t>i</w:t>
      </w:r>
      <w:r w:rsidRPr="002C3AEA">
        <w:rPr>
          <w:rFonts w:asciiTheme="minorHAnsi" w:eastAsiaTheme="minorEastAsia" w:hAnsi="Calibri" w:cstheme="minorBidi"/>
          <w:iCs/>
          <w:color w:val="000000" w:themeColor="text1"/>
          <w:kern w:val="24"/>
          <w:sz w:val="20"/>
          <w:szCs w:val="20"/>
        </w:rPr>
        <w:t>cula a partir de la creación de documentos, que son el medio para recoger las ideas y las acciones emprendidas, para fijar los hitos del recorrido, son la memoria: la gran mayoría de nuestras iniciativas están acompañadas de “documentos” que las sostienen y describen. No</w:t>
      </w:r>
      <w:r w:rsidR="002A2119" w:rsidRPr="002C3AEA">
        <w:rPr>
          <w:rFonts w:asciiTheme="minorHAnsi" w:eastAsiaTheme="minorEastAsia" w:hAnsi="Calibri" w:cstheme="minorBidi"/>
          <w:iCs/>
          <w:color w:val="000000" w:themeColor="text1"/>
          <w:kern w:val="24"/>
          <w:sz w:val="20"/>
          <w:szCs w:val="20"/>
        </w:rPr>
        <w:t xml:space="preserve"> podemos dejar de mencionar otra</w:t>
      </w:r>
      <w:r w:rsidRPr="002C3AEA">
        <w:rPr>
          <w:rFonts w:asciiTheme="minorHAnsi" w:eastAsiaTheme="minorEastAsia" w:hAnsi="Calibri" w:cstheme="minorBidi"/>
          <w:iCs/>
          <w:color w:val="000000" w:themeColor="text1"/>
          <w:kern w:val="24"/>
          <w:sz w:val="20"/>
          <w:szCs w:val="20"/>
        </w:rPr>
        <w:t xml:space="preserve"> </w:t>
      </w:r>
      <w:r w:rsidR="002A2119" w:rsidRPr="002C3AEA">
        <w:rPr>
          <w:rFonts w:asciiTheme="minorHAnsi" w:eastAsiaTheme="minorEastAsia" w:hAnsi="Calibri" w:cstheme="minorBidi"/>
          <w:iCs/>
          <w:color w:val="000000" w:themeColor="text1"/>
          <w:kern w:val="24"/>
          <w:sz w:val="20"/>
          <w:szCs w:val="20"/>
        </w:rPr>
        <w:t xml:space="preserve">de las herramientas esenciales, </w:t>
      </w:r>
      <w:r w:rsidRPr="002C3AEA">
        <w:rPr>
          <w:rFonts w:asciiTheme="minorHAnsi" w:eastAsiaTheme="minorEastAsia" w:hAnsi="Calibri" w:cstheme="minorBidi"/>
          <w:iCs/>
          <w:color w:val="000000" w:themeColor="text1"/>
          <w:kern w:val="24"/>
          <w:sz w:val="20"/>
          <w:szCs w:val="20"/>
        </w:rPr>
        <w:t>de altísima consideración y significació</w:t>
      </w:r>
      <w:r w:rsidR="002A2119" w:rsidRPr="002C3AEA">
        <w:rPr>
          <w:rFonts w:asciiTheme="minorHAnsi" w:eastAsiaTheme="minorEastAsia" w:hAnsi="Calibri" w:cstheme="minorBidi"/>
          <w:iCs/>
          <w:color w:val="000000" w:themeColor="text1"/>
          <w:kern w:val="24"/>
          <w:sz w:val="20"/>
          <w:szCs w:val="20"/>
        </w:rPr>
        <w:t>n para las Comitentes,</w:t>
      </w:r>
      <w:r w:rsidRPr="002C3AEA">
        <w:rPr>
          <w:rFonts w:asciiTheme="minorHAnsi" w:eastAsiaTheme="minorEastAsia" w:hAnsi="Calibri" w:cstheme="minorBidi"/>
          <w:iCs/>
          <w:color w:val="000000" w:themeColor="text1"/>
          <w:kern w:val="24"/>
          <w:sz w:val="20"/>
          <w:szCs w:val="20"/>
        </w:rPr>
        <w:t xml:space="preserve"> que es el canal de información y divulgación en X twitter: </w:t>
      </w:r>
      <w:r w:rsidRPr="002C3AEA">
        <w:rPr>
          <w:rFonts w:asciiTheme="minorHAnsi" w:eastAsiaTheme="minorEastAsia" w:hAnsi="Calibri" w:cstheme="minorBidi"/>
          <w:b/>
          <w:i/>
          <w:iCs/>
          <w:color w:val="FF0000"/>
          <w:kern w:val="24"/>
          <w:sz w:val="20"/>
          <w:szCs w:val="20"/>
        </w:rPr>
        <w:t>@comiteciudadani</w:t>
      </w:r>
      <w:r w:rsidRPr="002C3AEA">
        <w:rPr>
          <w:rFonts w:asciiTheme="minorHAnsi" w:eastAsiaTheme="minorEastAsia" w:hAnsi="Calibri" w:cstheme="minorBidi"/>
          <w:b/>
          <w:iCs/>
          <w:color w:val="FF0000"/>
          <w:kern w:val="24"/>
          <w:sz w:val="20"/>
          <w:szCs w:val="20"/>
        </w:rPr>
        <w:t xml:space="preserve"> </w:t>
      </w:r>
      <w:r w:rsidRPr="002C3AEA">
        <w:rPr>
          <w:rFonts w:asciiTheme="minorHAnsi" w:eastAsiaTheme="minorEastAsia" w:hAnsi="Calibri" w:cstheme="minorBidi"/>
          <w:iCs/>
          <w:color w:val="000000" w:themeColor="text1"/>
          <w:kern w:val="24"/>
          <w:sz w:val="20"/>
          <w:szCs w:val="20"/>
        </w:rPr>
        <w:t xml:space="preserve">en la que podrán encontrar fotos </w:t>
      </w:r>
      <w:r w:rsidR="00AB1DCE" w:rsidRPr="002C3AEA">
        <w:rPr>
          <w:rFonts w:asciiTheme="minorHAnsi" w:eastAsiaTheme="minorEastAsia" w:hAnsi="Calibri" w:cstheme="minorBidi"/>
          <w:iCs/>
          <w:color w:val="000000" w:themeColor="text1"/>
          <w:kern w:val="24"/>
          <w:sz w:val="20"/>
          <w:szCs w:val="20"/>
        </w:rPr>
        <w:t>e información</w:t>
      </w:r>
      <w:r w:rsidRPr="002C3AEA">
        <w:rPr>
          <w:rFonts w:asciiTheme="minorHAnsi" w:eastAsiaTheme="minorEastAsia" w:hAnsi="Calibri" w:cstheme="minorBidi"/>
          <w:iCs/>
          <w:color w:val="000000" w:themeColor="text1"/>
          <w:kern w:val="24"/>
          <w:sz w:val="20"/>
          <w:szCs w:val="20"/>
        </w:rPr>
        <w:t xml:space="preserve"> de los temas y contenidos tratados, así como las acciones realizadas. INVITAMOS A VISUALIZAR</w:t>
      </w:r>
      <w:r w:rsidR="00AB1DCE" w:rsidRPr="002C3AEA">
        <w:rPr>
          <w:rFonts w:asciiTheme="minorHAnsi" w:eastAsiaTheme="minorEastAsia" w:hAnsi="Calibri" w:cstheme="minorBidi"/>
          <w:iCs/>
          <w:color w:val="000000" w:themeColor="text1"/>
          <w:kern w:val="24"/>
          <w:sz w:val="20"/>
          <w:szCs w:val="20"/>
        </w:rPr>
        <w:t xml:space="preserve"> y entregamos como evidencia del Proyecto</w:t>
      </w:r>
      <w:r w:rsidR="002A2119" w:rsidRPr="002C3AEA">
        <w:rPr>
          <w:rFonts w:asciiTheme="minorHAnsi" w:eastAsiaTheme="minorEastAsia" w:hAnsi="Calibri" w:cstheme="minorBidi"/>
          <w:iCs/>
          <w:color w:val="000000" w:themeColor="text1"/>
          <w:kern w:val="24"/>
          <w:sz w:val="20"/>
          <w:szCs w:val="20"/>
        </w:rPr>
        <w:t>.</w:t>
      </w:r>
      <w:r w:rsidR="00C10A4E" w:rsidRPr="002C3AEA">
        <w:rPr>
          <w:rFonts w:asciiTheme="minorHAnsi" w:eastAsiaTheme="minorEastAsia" w:hAnsi="Calibri" w:cstheme="minorBidi"/>
          <w:iCs/>
          <w:color w:val="000000" w:themeColor="text1"/>
          <w:kern w:val="24"/>
          <w:sz w:val="20"/>
          <w:szCs w:val="20"/>
        </w:rPr>
        <w:t xml:space="preserve"> </w:t>
      </w:r>
    </w:p>
    <w:p w14:paraId="1D4D1063" w14:textId="770608B9" w:rsidR="002532A3" w:rsidRPr="002532A3" w:rsidRDefault="00DF7579" w:rsidP="002C3AEA">
      <w:pPr>
        <w:pStyle w:val="NormalWeb"/>
        <w:spacing w:before="200" w:beforeAutospacing="0" w:after="0" w:afterAutospacing="0" w:line="360" w:lineRule="auto"/>
        <w:jc w:val="both"/>
        <w:rPr>
          <w:rFonts w:asciiTheme="minorHAnsi" w:eastAsiaTheme="minorEastAsia" w:hAnsi="Calibri" w:cstheme="minorBidi"/>
          <w:iCs/>
          <w:color w:val="000000" w:themeColor="text1"/>
          <w:kern w:val="24"/>
          <w:sz w:val="22"/>
          <w:szCs w:val="22"/>
        </w:rPr>
      </w:pPr>
      <w:r>
        <w:rPr>
          <w:rFonts w:asciiTheme="minorHAnsi" w:eastAsiaTheme="minorEastAsia" w:hAnsi="Calibri" w:cstheme="minorBidi"/>
          <w:iCs/>
          <w:color w:val="000000" w:themeColor="text1"/>
          <w:kern w:val="24"/>
          <w:sz w:val="22"/>
          <w:szCs w:val="22"/>
        </w:rPr>
        <w:t xml:space="preserve">                           </w:t>
      </w:r>
      <w:r w:rsidR="00C10A4E">
        <w:rPr>
          <w:rFonts w:asciiTheme="minorHAnsi" w:eastAsiaTheme="minorEastAsia" w:hAnsi="Calibri" w:cstheme="minorBidi"/>
          <w:iCs/>
          <w:color w:val="000000" w:themeColor="text1"/>
          <w:kern w:val="24"/>
          <w:sz w:val="22"/>
          <w:szCs w:val="22"/>
        </w:rPr>
        <w:object w:dxaOrig="1520" w:dyaOrig="987" w14:anchorId="6AB5C66C">
          <v:shape id="_x0000_i1033" type="#_x0000_t75" style="width:76.2pt;height:49.2pt" o:ole="">
            <v:imagedata r:id="rId23" o:title=""/>
          </v:shape>
          <o:OLEObject Type="Embed" ProgID="Acrobat.Document.DC" ShapeID="_x0000_i1033" DrawAspect="Icon" ObjectID="_1807283075" r:id="rId24"/>
        </w:object>
      </w:r>
      <w:r w:rsidR="00AB1DCE">
        <w:rPr>
          <w:rFonts w:asciiTheme="minorHAnsi" w:eastAsiaTheme="minorEastAsia" w:hAnsi="Calibri" w:cstheme="minorBidi"/>
          <w:iCs/>
          <w:color w:val="000000" w:themeColor="text1"/>
          <w:kern w:val="24"/>
          <w:sz w:val="22"/>
          <w:szCs w:val="22"/>
        </w:rPr>
        <w:t xml:space="preserve"> </w:t>
      </w:r>
      <w:r w:rsidR="00653637">
        <w:rPr>
          <w:rFonts w:asciiTheme="minorHAnsi" w:eastAsiaTheme="minorEastAsia" w:hAnsi="Calibri" w:cstheme="minorBidi"/>
          <w:iCs/>
          <w:color w:val="000000" w:themeColor="text1"/>
          <w:kern w:val="24"/>
          <w:sz w:val="22"/>
          <w:szCs w:val="22"/>
        </w:rPr>
        <w:t xml:space="preserve"> </w:t>
      </w:r>
      <w:r w:rsidR="00AB1DCE">
        <w:rPr>
          <w:rFonts w:asciiTheme="minorHAnsi" w:eastAsiaTheme="minorEastAsia" w:hAnsi="Calibri" w:cstheme="minorBidi"/>
          <w:iCs/>
          <w:color w:val="000000" w:themeColor="text1"/>
          <w:kern w:val="24"/>
          <w:sz w:val="22"/>
          <w:szCs w:val="22"/>
        </w:rPr>
        <w:t xml:space="preserve">   </w:t>
      </w:r>
      <w:r w:rsidR="00C10A4E">
        <w:rPr>
          <w:rFonts w:asciiTheme="minorHAnsi" w:eastAsiaTheme="minorEastAsia" w:hAnsi="Calibri" w:cstheme="minorBidi"/>
          <w:iCs/>
          <w:color w:val="000000" w:themeColor="text1"/>
          <w:kern w:val="24"/>
          <w:sz w:val="22"/>
          <w:szCs w:val="22"/>
        </w:rPr>
        <w:object w:dxaOrig="1520" w:dyaOrig="987" w14:anchorId="0B300924">
          <v:shape id="_x0000_i1034" type="#_x0000_t75" style="width:76.2pt;height:49.2pt" o:ole="">
            <v:imagedata r:id="rId25" o:title=""/>
          </v:shape>
          <o:OLEObject Type="Embed" ProgID="Acrobat.Document.DC" ShapeID="_x0000_i1034" DrawAspect="Icon" ObjectID="_1807283076" r:id="rId26"/>
        </w:object>
      </w:r>
      <w:r w:rsidR="006D3D7B">
        <w:rPr>
          <w:rFonts w:asciiTheme="minorHAnsi" w:eastAsiaTheme="minorEastAsia" w:hAnsi="Calibri" w:cstheme="minorBidi"/>
          <w:iCs/>
          <w:color w:val="000000" w:themeColor="text1"/>
          <w:kern w:val="24"/>
          <w:sz w:val="22"/>
          <w:szCs w:val="22"/>
        </w:rPr>
        <w:t xml:space="preserve"> </w:t>
      </w:r>
      <w:r w:rsidR="00653637">
        <w:rPr>
          <w:rFonts w:asciiTheme="minorHAnsi" w:eastAsiaTheme="minorEastAsia" w:hAnsi="Calibri" w:cstheme="minorBidi"/>
          <w:iCs/>
          <w:color w:val="000000" w:themeColor="text1"/>
          <w:kern w:val="24"/>
          <w:sz w:val="22"/>
          <w:szCs w:val="22"/>
        </w:rPr>
        <w:t xml:space="preserve">   </w:t>
      </w:r>
      <w:r w:rsidR="00B910A9">
        <w:rPr>
          <w:rFonts w:asciiTheme="minorHAnsi" w:eastAsiaTheme="minorEastAsia" w:hAnsi="Calibri" w:cstheme="minorBidi"/>
          <w:iCs/>
          <w:color w:val="000000" w:themeColor="text1"/>
          <w:kern w:val="24"/>
          <w:sz w:val="22"/>
          <w:szCs w:val="22"/>
        </w:rPr>
        <w:object w:dxaOrig="1520" w:dyaOrig="987" w14:anchorId="16C90A56">
          <v:shape id="_x0000_i1035" type="#_x0000_t75" style="width:76.2pt;height:49.2pt" o:ole="">
            <v:imagedata r:id="rId27" o:title=""/>
          </v:shape>
          <o:OLEObject Type="Embed" ProgID="Acrobat.Document.DC" ShapeID="_x0000_i1035" DrawAspect="Icon" ObjectID="_1807283077" r:id="rId28"/>
        </w:object>
      </w:r>
    </w:p>
    <w:p w14:paraId="5A85B7DE" w14:textId="46EF8BC0" w:rsidR="0004514A" w:rsidRDefault="0004514A" w:rsidP="00E06939">
      <w:pPr>
        <w:pStyle w:val="Ttulo1"/>
        <w:spacing w:line="276" w:lineRule="auto"/>
        <w:rPr>
          <w:sz w:val="24"/>
          <w:lang w:val="es"/>
        </w:rPr>
      </w:pPr>
      <w:r w:rsidRPr="0004514A">
        <w:rPr>
          <w:sz w:val="24"/>
          <w:lang w:val="es"/>
        </w:rPr>
        <w:t xml:space="preserve">Principales resultados obtenidos. </w:t>
      </w:r>
    </w:p>
    <w:p w14:paraId="3DB8C0CA" w14:textId="43C328A9" w:rsidR="0004514A" w:rsidRPr="00A47A1F" w:rsidRDefault="002A2119" w:rsidP="00E7232E">
      <w:pPr>
        <w:ind w:firstLine="706"/>
        <w:jc w:val="both"/>
        <w:rPr>
          <w:rFonts w:asciiTheme="minorHAnsi" w:hAnsiTheme="minorHAnsi" w:cstheme="minorHAnsi"/>
          <w:bCs/>
          <w:sz w:val="22"/>
          <w:szCs w:val="22"/>
          <w:lang w:val="es"/>
        </w:rPr>
      </w:pPr>
      <w:r>
        <w:rPr>
          <w:rFonts w:asciiTheme="minorHAnsi" w:hAnsiTheme="minorHAnsi" w:cstheme="minorHAnsi"/>
          <w:bCs/>
          <w:sz w:val="22"/>
          <w:szCs w:val="22"/>
          <w:lang w:val="es"/>
        </w:rPr>
        <w:t xml:space="preserve">Con </w:t>
      </w:r>
      <w:r w:rsidR="00AB1DCE">
        <w:rPr>
          <w:rFonts w:asciiTheme="minorHAnsi" w:hAnsiTheme="minorHAnsi" w:cstheme="minorHAnsi"/>
          <w:bCs/>
          <w:sz w:val="22"/>
          <w:szCs w:val="22"/>
          <w:lang w:val="es"/>
        </w:rPr>
        <w:t>11 años de camino hemos logrado</w:t>
      </w:r>
      <w:r w:rsidR="006F7EF2">
        <w:rPr>
          <w:rFonts w:asciiTheme="minorHAnsi" w:hAnsiTheme="minorHAnsi" w:cstheme="minorHAnsi"/>
          <w:bCs/>
          <w:sz w:val="22"/>
          <w:szCs w:val="22"/>
          <w:lang w:val="es"/>
        </w:rPr>
        <w:t xml:space="preserve"> avanzar en</w:t>
      </w:r>
      <w:r w:rsidR="00AB1DCE">
        <w:rPr>
          <w:rFonts w:asciiTheme="minorHAnsi" w:hAnsiTheme="minorHAnsi" w:cstheme="minorHAnsi"/>
          <w:bCs/>
          <w:sz w:val="22"/>
          <w:szCs w:val="22"/>
          <w:lang w:val="es"/>
        </w:rPr>
        <w:t xml:space="preserve"> la presencia y participación </w:t>
      </w:r>
      <w:r w:rsidR="003017A2">
        <w:rPr>
          <w:rFonts w:asciiTheme="minorHAnsi" w:hAnsiTheme="minorHAnsi" w:cstheme="minorHAnsi"/>
          <w:bCs/>
          <w:sz w:val="22"/>
          <w:szCs w:val="22"/>
          <w:lang w:val="es"/>
        </w:rPr>
        <w:t>de las personas atendidas</w:t>
      </w:r>
      <w:r w:rsidR="00AB1DCE">
        <w:rPr>
          <w:rFonts w:asciiTheme="minorHAnsi" w:hAnsiTheme="minorHAnsi" w:cstheme="minorHAnsi"/>
          <w:bCs/>
          <w:sz w:val="22"/>
          <w:szCs w:val="22"/>
          <w:lang w:val="es"/>
        </w:rPr>
        <w:t xml:space="preserve"> en </w:t>
      </w:r>
      <w:r w:rsidR="006F7EF2">
        <w:rPr>
          <w:rFonts w:asciiTheme="minorHAnsi" w:hAnsiTheme="minorHAnsi" w:cstheme="minorHAnsi"/>
          <w:bCs/>
          <w:sz w:val="22"/>
          <w:szCs w:val="22"/>
          <w:lang w:val="es"/>
        </w:rPr>
        <w:t xml:space="preserve">muchos de </w:t>
      </w:r>
      <w:r w:rsidR="00AB1DCE">
        <w:rPr>
          <w:rFonts w:asciiTheme="minorHAnsi" w:hAnsiTheme="minorHAnsi" w:cstheme="minorHAnsi"/>
          <w:bCs/>
          <w:sz w:val="22"/>
          <w:szCs w:val="22"/>
          <w:lang w:val="es"/>
        </w:rPr>
        <w:t>los equipos de decisión de la Fundación, como culmen de un edificio de representaci</w:t>
      </w:r>
      <w:r w:rsidR="006F7EF2">
        <w:rPr>
          <w:rFonts w:asciiTheme="minorHAnsi" w:hAnsiTheme="minorHAnsi" w:cstheme="minorHAnsi"/>
          <w:bCs/>
          <w:sz w:val="22"/>
          <w:szCs w:val="22"/>
          <w:lang w:val="es"/>
        </w:rPr>
        <w:t>ón que va desde la base: la p</w:t>
      </w:r>
      <w:r w:rsidR="00AB1DCE">
        <w:rPr>
          <w:rFonts w:asciiTheme="minorHAnsi" w:hAnsiTheme="minorHAnsi" w:cstheme="minorHAnsi"/>
          <w:bCs/>
          <w:sz w:val="22"/>
          <w:szCs w:val="22"/>
          <w:lang w:val="es"/>
        </w:rPr>
        <w:t>ersona</w:t>
      </w:r>
      <w:r w:rsidR="003017A2">
        <w:rPr>
          <w:rFonts w:asciiTheme="minorHAnsi" w:hAnsiTheme="minorHAnsi" w:cstheme="minorHAnsi"/>
          <w:bCs/>
          <w:sz w:val="22"/>
          <w:szCs w:val="22"/>
          <w:lang w:val="es"/>
        </w:rPr>
        <w:t xml:space="preserve"> misma</w:t>
      </w:r>
      <w:r w:rsidR="00AB1DCE">
        <w:rPr>
          <w:rFonts w:asciiTheme="minorHAnsi" w:hAnsiTheme="minorHAnsi" w:cstheme="minorHAnsi"/>
          <w:bCs/>
          <w:sz w:val="22"/>
          <w:szCs w:val="22"/>
          <w:lang w:val="es"/>
        </w:rPr>
        <w:t xml:space="preserve"> –</w:t>
      </w:r>
      <w:r>
        <w:rPr>
          <w:rFonts w:asciiTheme="minorHAnsi" w:hAnsiTheme="minorHAnsi" w:cstheme="minorHAnsi"/>
          <w:bCs/>
          <w:sz w:val="22"/>
          <w:szCs w:val="22"/>
          <w:lang w:val="es"/>
        </w:rPr>
        <w:t xml:space="preserve"> </w:t>
      </w:r>
      <w:r w:rsidR="00AB1DCE">
        <w:rPr>
          <w:rFonts w:asciiTheme="minorHAnsi" w:hAnsiTheme="minorHAnsi" w:cstheme="minorHAnsi"/>
          <w:bCs/>
          <w:sz w:val="22"/>
          <w:szCs w:val="22"/>
          <w:lang w:val="es"/>
        </w:rPr>
        <w:t xml:space="preserve">y el buen </w:t>
      </w:r>
      <w:r w:rsidR="003017A2">
        <w:rPr>
          <w:rFonts w:asciiTheme="minorHAnsi" w:hAnsiTheme="minorHAnsi" w:cstheme="minorHAnsi"/>
          <w:bCs/>
          <w:sz w:val="22"/>
          <w:szCs w:val="22"/>
          <w:lang w:val="es"/>
        </w:rPr>
        <w:t>auto</w:t>
      </w:r>
      <w:r w:rsidR="00AB1DCE">
        <w:rPr>
          <w:rFonts w:asciiTheme="minorHAnsi" w:hAnsiTheme="minorHAnsi" w:cstheme="minorHAnsi"/>
          <w:bCs/>
          <w:sz w:val="22"/>
          <w:szCs w:val="22"/>
          <w:lang w:val="es"/>
        </w:rPr>
        <w:t>gobierno de su vida</w:t>
      </w:r>
      <w:r>
        <w:rPr>
          <w:rFonts w:asciiTheme="minorHAnsi" w:hAnsiTheme="minorHAnsi" w:cstheme="minorHAnsi"/>
          <w:bCs/>
          <w:sz w:val="22"/>
          <w:szCs w:val="22"/>
          <w:lang w:val="es"/>
        </w:rPr>
        <w:t xml:space="preserve"> - </w:t>
      </w:r>
      <w:r w:rsidR="003017A2">
        <w:rPr>
          <w:rFonts w:asciiTheme="minorHAnsi" w:hAnsiTheme="minorHAnsi" w:cstheme="minorHAnsi"/>
          <w:bCs/>
          <w:sz w:val="22"/>
          <w:szCs w:val="22"/>
          <w:lang w:val="es"/>
        </w:rPr>
        <w:t>a</w:t>
      </w:r>
      <w:r w:rsidR="006F7EF2">
        <w:rPr>
          <w:rFonts w:asciiTheme="minorHAnsi" w:hAnsiTheme="minorHAnsi" w:cstheme="minorHAnsi"/>
          <w:bCs/>
          <w:sz w:val="22"/>
          <w:szCs w:val="22"/>
          <w:lang w:val="es"/>
        </w:rPr>
        <w:t>l entorno, con</w:t>
      </w:r>
      <w:r>
        <w:rPr>
          <w:rFonts w:asciiTheme="minorHAnsi" w:hAnsiTheme="minorHAnsi" w:cstheme="minorHAnsi"/>
          <w:bCs/>
          <w:sz w:val="22"/>
          <w:szCs w:val="22"/>
          <w:lang w:val="es"/>
        </w:rPr>
        <w:t xml:space="preserve"> cuatro niveles de decisiones: t</w:t>
      </w:r>
      <w:r w:rsidR="003017A2">
        <w:rPr>
          <w:rFonts w:asciiTheme="minorHAnsi" w:hAnsiTheme="minorHAnsi" w:cstheme="minorHAnsi"/>
          <w:bCs/>
          <w:sz w:val="22"/>
          <w:szCs w:val="22"/>
          <w:lang w:val="es"/>
        </w:rPr>
        <w:t xml:space="preserve">alleres y viviendas, Centros de Atención, Fundación Amas y espacio federativo Plena inclusión: que poseen sus peculiaridades y características propias en cuanto al sentido, objeto y alcance de las decisiones que se toman según sus competencias y capacidad. El máximo logro del </w:t>
      </w:r>
      <w:r w:rsidR="003017A2" w:rsidRPr="00F14247">
        <w:rPr>
          <w:rFonts w:asciiTheme="minorHAnsi" w:hAnsiTheme="minorHAnsi" w:cstheme="minorHAnsi"/>
          <w:b/>
          <w:bCs/>
          <w:color w:val="FF0000"/>
          <w:sz w:val="22"/>
          <w:szCs w:val="22"/>
          <w:lang w:val="es"/>
        </w:rPr>
        <w:t>Comité Ciudadanía</w:t>
      </w:r>
      <w:r w:rsidR="003017A2" w:rsidRPr="00F14247">
        <w:rPr>
          <w:rFonts w:asciiTheme="minorHAnsi" w:hAnsiTheme="minorHAnsi" w:cstheme="minorHAnsi"/>
          <w:bCs/>
          <w:color w:val="FF0000"/>
          <w:sz w:val="22"/>
          <w:szCs w:val="22"/>
          <w:lang w:val="es"/>
        </w:rPr>
        <w:t xml:space="preserve"> </w:t>
      </w:r>
      <w:r w:rsidR="003017A2">
        <w:rPr>
          <w:rFonts w:asciiTheme="minorHAnsi" w:hAnsiTheme="minorHAnsi" w:cstheme="minorHAnsi"/>
          <w:bCs/>
          <w:sz w:val="22"/>
          <w:szCs w:val="22"/>
          <w:lang w:val="es"/>
        </w:rPr>
        <w:t>ha sido fortalecer su presencia y lograr el reconocimiento institucional como un actor imprescindible e</w:t>
      </w:r>
      <w:r>
        <w:rPr>
          <w:rFonts w:asciiTheme="minorHAnsi" w:hAnsiTheme="minorHAnsi" w:cstheme="minorHAnsi"/>
          <w:bCs/>
          <w:sz w:val="22"/>
          <w:szCs w:val="22"/>
          <w:lang w:val="es"/>
        </w:rPr>
        <w:t>n la g</w:t>
      </w:r>
      <w:r w:rsidR="003017A2">
        <w:rPr>
          <w:rFonts w:asciiTheme="minorHAnsi" w:hAnsiTheme="minorHAnsi" w:cstheme="minorHAnsi"/>
          <w:bCs/>
          <w:sz w:val="22"/>
          <w:szCs w:val="22"/>
          <w:lang w:val="es"/>
        </w:rPr>
        <w:t xml:space="preserve">obernanza de Fundación Amas; ser un equipo legítimo de representación </w:t>
      </w:r>
      <w:r w:rsidR="00A47A1F">
        <w:rPr>
          <w:rFonts w:asciiTheme="minorHAnsi" w:hAnsiTheme="minorHAnsi" w:cstheme="minorHAnsi"/>
          <w:bCs/>
          <w:sz w:val="22"/>
          <w:szCs w:val="22"/>
          <w:lang w:val="es"/>
        </w:rPr>
        <w:t xml:space="preserve">democrática que </w:t>
      </w:r>
      <w:r w:rsidR="003017A2">
        <w:rPr>
          <w:rFonts w:asciiTheme="minorHAnsi" w:hAnsiTheme="minorHAnsi" w:cstheme="minorHAnsi"/>
          <w:bCs/>
          <w:sz w:val="22"/>
          <w:szCs w:val="22"/>
          <w:lang w:val="es"/>
        </w:rPr>
        <w:t xml:space="preserve">despierta la </w:t>
      </w:r>
      <w:r w:rsidR="00A47A1F">
        <w:rPr>
          <w:rFonts w:asciiTheme="minorHAnsi" w:hAnsiTheme="minorHAnsi" w:cstheme="minorHAnsi"/>
          <w:bCs/>
          <w:sz w:val="22"/>
          <w:szCs w:val="22"/>
          <w:lang w:val="es"/>
        </w:rPr>
        <w:t>convicción de incluir a las personas en los procesos decisorios, mientras construye un modelo de cómo hacerlo; un modelo in</w:t>
      </w:r>
      <w:r>
        <w:rPr>
          <w:rFonts w:asciiTheme="minorHAnsi" w:hAnsiTheme="minorHAnsi" w:cstheme="minorHAnsi"/>
          <w:bCs/>
          <w:sz w:val="22"/>
          <w:szCs w:val="22"/>
          <w:lang w:val="es"/>
        </w:rPr>
        <w:t>acabado</w:t>
      </w:r>
      <w:r w:rsidR="00A47A1F">
        <w:rPr>
          <w:rFonts w:asciiTheme="minorHAnsi" w:hAnsiTheme="minorHAnsi" w:cstheme="minorHAnsi"/>
          <w:bCs/>
          <w:sz w:val="22"/>
          <w:szCs w:val="22"/>
          <w:lang w:val="es"/>
        </w:rPr>
        <w:t>, un proceso continuo de elaboración</w:t>
      </w:r>
      <w:r w:rsidR="000776F2">
        <w:rPr>
          <w:rFonts w:asciiTheme="minorHAnsi" w:hAnsiTheme="minorHAnsi" w:cstheme="minorHAnsi"/>
          <w:bCs/>
          <w:sz w:val="22"/>
          <w:szCs w:val="22"/>
          <w:lang w:val="es"/>
        </w:rPr>
        <w:t xml:space="preserve"> de</w:t>
      </w:r>
      <w:r w:rsidR="00A47A1F">
        <w:rPr>
          <w:rFonts w:asciiTheme="minorHAnsi" w:hAnsiTheme="minorHAnsi" w:cstheme="minorHAnsi"/>
          <w:bCs/>
          <w:sz w:val="22"/>
          <w:szCs w:val="22"/>
          <w:lang w:val="es"/>
        </w:rPr>
        <w:t xml:space="preserve"> pautas, en el que todavía queda mucho, muchísimo por aprender en el apoyo de decisiones en un mundo cada vez más complejo</w:t>
      </w:r>
      <w:r w:rsidR="00F14247">
        <w:rPr>
          <w:rFonts w:asciiTheme="minorHAnsi" w:hAnsiTheme="minorHAnsi" w:cstheme="minorHAnsi"/>
          <w:bCs/>
          <w:sz w:val="22"/>
          <w:szCs w:val="22"/>
          <w:lang w:val="es"/>
        </w:rPr>
        <w:t xml:space="preserve"> y con mayores exigencias e incertidumbres</w:t>
      </w:r>
      <w:r w:rsidR="00A47A1F">
        <w:rPr>
          <w:rFonts w:asciiTheme="minorHAnsi" w:hAnsiTheme="minorHAnsi" w:cstheme="minorHAnsi"/>
          <w:bCs/>
          <w:sz w:val="22"/>
          <w:szCs w:val="22"/>
          <w:lang w:val="es"/>
        </w:rPr>
        <w:t>.</w:t>
      </w:r>
      <w:r w:rsidR="000776F2">
        <w:rPr>
          <w:rFonts w:asciiTheme="minorHAnsi" w:hAnsiTheme="minorHAnsi" w:cstheme="minorHAnsi"/>
          <w:bCs/>
          <w:sz w:val="22"/>
          <w:szCs w:val="22"/>
          <w:lang w:val="es"/>
        </w:rPr>
        <w:t xml:space="preserve"> </w:t>
      </w:r>
      <w:r>
        <w:rPr>
          <w:rFonts w:asciiTheme="minorHAnsi" w:hAnsiTheme="minorHAnsi" w:cstheme="minorHAnsi"/>
          <w:bCs/>
          <w:sz w:val="22"/>
          <w:szCs w:val="22"/>
          <w:lang w:val="es"/>
        </w:rPr>
        <w:t>Todo</w:t>
      </w:r>
      <w:r w:rsidR="000776F2">
        <w:rPr>
          <w:rFonts w:asciiTheme="minorHAnsi" w:hAnsiTheme="minorHAnsi" w:cstheme="minorHAnsi"/>
          <w:bCs/>
          <w:sz w:val="22"/>
          <w:szCs w:val="22"/>
          <w:lang w:val="es"/>
        </w:rPr>
        <w:t xml:space="preserve"> resume: </w:t>
      </w:r>
      <w:r w:rsidR="006F7EF2">
        <w:rPr>
          <w:rFonts w:asciiTheme="minorHAnsi" w:hAnsiTheme="minorHAnsi" w:cstheme="minorHAnsi"/>
          <w:bCs/>
          <w:sz w:val="22"/>
          <w:szCs w:val="22"/>
          <w:lang w:val="es"/>
        </w:rPr>
        <w:t>“</w:t>
      </w:r>
      <w:r w:rsidR="000776F2">
        <w:rPr>
          <w:rFonts w:asciiTheme="minorHAnsi" w:hAnsiTheme="minorHAnsi" w:cstheme="minorHAnsi"/>
          <w:bCs/>
          <w:sz w:val="22"/>
          <w:szCs w:val="22"/>
          <w:lang w:val="es"/>
        </w:rPr>
        <w:t>institucionalizar</w:t>
      </w:r>
      <w:r w:rsidR="006F7EF2">
        <w:rPr>
          <w:rFonts w:asciiTheme="minorHAnsi" w:hAnsiTheme="minorHAnsi" w:cstheme="minorHAnsi"/>
          <w:bCs/>
          <w:sz w:val="22"/>
          <w:szCs w:val="22"/>
          <w:lang w:val="es"/>
        </w:rPr>
        <w:t xml:space="preserve"> </w:t>
      </w:r>
      <w:r w:rsidR="000776F2">
        <w:rPr>
          <w:rFonts w:asciiTheme="minorHAnsi" w:hAnsiTheme="minorHAnsi" w:cstheme="minorHAnsi"/>
          <w:bCs/>
          <w:sz w:val="22"/>
          <w:szCs w:val="22"/>
          <w:lang w:val="es"/>
        </w:rPr>
        <w:t>su presencia</w:t>
      </w:r>
      <w:r w:rsidR="006F7EF2">
        <w:rPr>
          <w:rFonts w:asciiTheme="minorHAnsi" w:hAnsiTheme="minorHAnsi" w:cstheme="minorHAnsi"/>
          <w:bCs/>
          <w:sz w:val="22"/>
          <w:szCs w:val="22"/>
          <w:lang w:val="es"/>
        </w:rPr>
        <w:t xml:space="preserve">”. </w:t>
      </w:r>
    </w:p>
    <w:p w14:paraId="73C8C7C4" w14:textId="77777777" w:rsidR="0004514A" w:rsidRDefault="0004514A" w:rsidP="00E06939">
      <w:pPr>
        <w:pStyle w:val="Ttulo1"/>
        <w:spacing w:line="276" w:lineRule="auto"/>
        <w:rPr>
          <w:sz w:val="24"/>
          <w:lang w:val="es"/>
        </w:rPr>
      </w:pPr>
      <w:r w:rsidRPr="0004514A">
        <w:rPr>
          <w:sz w:val="24"/>
          <w:lang w:val="es"/>
        </w:rPr>
        <w:lastRenderedPageBreak/>
        <w:t>Aspectos del trabajo que pueden ser relevantes para el tercer sector</w:t>
      </w:r>
    </w:p>
    <w:p w14:paraId="78A4A7DB" w14:textId="3E103814" w:rsidR="0004514A" w:rsidRDefault="00615A36" w:rsidP="002C3AEA">
      <w:pPr>
        <w:ind w:firstLine="709"/>
        <w:jc w:val="both"/>
        <w:rPr>
          <w:rFonts w:asciiTheme="minorHAnsi" w:hAnsiTheme="minorHAnsi" w:cstheme="minorHAnsi"/>
          <w:sz w:val="22"/>
          <w:szCs w:val="22"/>
          <w:lang w:val="es"/>
        </w:rPr>
      </w:pPr>
      <w:r w:rsidRPr="00615A36">
        <w:rPr>
          <w:rFonts w:asciiTheme="minorHAnsi" w:hAnsiTheme="minorHAnsi" w:cstheme="minorHAnsi"/>
          <w:sz w:val="22"/>
          <w:szCs w:val="22"/>
          <w:lang w:val="es"/>
        </w:rPr>
        <w:t>Cada organización tiene sus hábitos y costumbres, sus concepciones</w:t>
      </w:r>
      <w:r>
        <w:rPr>
          <w:rFonts w:asciiTheme="minorHAnsi" w:hAnsiTheme="minorHAnsi" w:cstheme="minorHAnsi"/>
          <w:sz w:val="22"/>
          <w:szCs w:val="22"/>
          <w:lang w:val="es"/>
        </w:rPr>
        <w:t xml:space="preserve"> e ideas, su cultura: la instalación de equipos de representación que funcionen efectivamente </w:t>
      </w:r>
      <w:r w:rsidR="003E16B0">
        <w:rPr>
          <w:rFonts w:asciiTheme="minorHAnsi" w:hAnsiTheme="minorHAnsi" w:cstheme="minorHAnsi"/>
          <w:sz w:val="22"/>
          <w:szCs w:val="22"/>
          <w:lang w:val="es"/>
        </w:rPr>
        <w:t xml:space="preserve">en tal realidad </w:t>
      </w:r>
      <w:r>
        <w:rPr>
          <w:rFonts w:asciiTheme="minorHAnsi" w:hAnsiTheme="minorHAnsi" w:cstheme="minorHAnsi"/>
          <w:sz w:val="22"/>
          <w:szCs w:val="22"/>
          <w:lang w:val="es"/>
        </w:rPr>
        <w:t>debe considerar el contexto</w:t>
      </w:r>
      <w:r w:rsidR="003E16B0">
        <w:rPr>
          <w:rFonts w:asciiTheme="minorHAnsi" w:hAnsiTheme="minorHAnsi" w:cstheme="minorHAnsi"/>
          <w:sz w:val="22"/>
          <w:szCs w:val="22"/>
          <w:lang w:val="es"/>
        </w:rPr>
        <w:t xml:space="preserve"> al que pertenece. La convicción del deber y </w:t>
      </w:r>
      <w:r w:rsidR="002D5AED">
        <w:rPr>
          <w:rFonts w:asciiTheme="minorHAnsi" w:hAnsiTheme="minorHAnsi" w:cstheme="minorHAnsi"/>
          <w:sz w:val="22"/>
          <w:szCs w:val="22"/>
          <w:lang w:val="es"/>
        </w:rPr>
        <w:t xml:space="preserve">la </w:t>
      </w:r>
      <w:r w:rsidR="003E16B0">
        <w:rPr>
          <w:rFonts w:asciiTheme="minorHAnsi" w:hAnsiTheme="minorHAnsi" w:cstheme="minorHAnsi"/>
          <w:sz w:val="22"/>
          <w:szCs w:val="22"/>
          <w:lang w:val="es"/>
        </w:rPr>
        <w:t>conciencia de la conveniencia de incluir a las personas en la toma de decisión</w:t>
      </w:r>
      <w:r w:rsidR="002D5AED">
        <w:rPr>
          <w:rFonts w:asciiTheme="minorHAnsi" w:hAnsiTheme="minorHAnsi" w:cstheme="minorHAnsi"/>
          <w:sz w:val="22"/>
          <w:szCs w:val="22"/>
          <w:lang w:val="es"/>
        </w:rPr>
        <w:t xml:space="preserve"> es </w:t>
      </w:r>
      <w:r w:rsidR="00151F5D">
        <w:rPr>
          <w:rFonts w:asciiTheme="minorHAnsi" w:hAnsiTheme="minorHAnsi" w:cstheme="minorHAnsi"/>
          <w:sz w:val="22"/>
          <w:szCs w:val="22"/>
          <w:lang w:val="es"/>
        </w:rPr>
        <w:t>una cuestión primordial</w:t>
      </w:r>
      <w:r w:rsidR="002D5AED">
        <w:rPr>
          <w:rFonts w:asciiTheme="minorHAnsi" w:hAnsiTheme="minorHAnsi" w:cstheme="minorHAnsi"/>
          <w:sz w:val="22"/>
          <w:szCs w:val="22"/>
          <w:lang w:val="es"/>
        </w:rPr>
        <w:t xml:space="preserve"> que incluye a todos los niveles y grupos de influencia de una organización.</w:t>
      </w:r>
      <w:r w:rsidR="002A2119">
        <w:rPr>
          <w:rFonts w:asciiTheme="minorHAnsi" w:hAnsiTheme="minorHAnsi" w:cstheme="minorHAnsi"/>
          <w:sz w:val="22"/>
          <w:szCs w:val="22"/>
          <w:lang w:val="es"/>
        </w:rPr>
        <w:t xml:space="preserve"> </w:t>
      </w:r>
    </w:p>
    <w:p w14:paraId="0F442126" w14:textId="5DF7A9C4" w:rsidR="00D173FF" w:rsidRPr="00615A36" w:rsidRDefault="00D173FF" w:rsidP="002C3AEA">
      <w:pPr>
        <w:ind w:firstLine="709"/>
        <w:jc w:val="both"/>
        <w:rPr>
          <w:rFonts w:asciiTheme="minorHAnsi" w:hAnsiTheme="minorHAnsi" w:cstheme="minorHAnsi"/>
          <w:sz w:val="22"/>
          <w:szCs w:val="22"/>
          <w:lang w:val="es"/>
        </w:rPr>
      </w:pPr>
      <w:r>
        <w:rPr>
          <w:rFonts w:asciiTheme="minorHAnsi" w:hAnsiTheme="minorHAnsi" w:cstheme="minorHAnsi"/>
          <w:sz w:val="22"/>
          <w:szCs w:val="22"/>
          <w:lang w:val="es"/>
        </w:rPr>
        <w:t xml:space="preserve">Por tanto, debemos considerar que la impronta del </w:t>
      </w:r>
      <w:r w:rsidRPr="002C3AEA">
        <w:rPr>
          <w:rFonts w:asciiTheme="minorHAnsi" w:hAnsiTheme="minorHAnsi" w:cstheme="minorHAnsi"/>
          <w:b/>
          <w:bCs/>
          <w:color w:val="FF0000"/>
          <w:sz w:val="22"/>
          <w:szCs w:val="22"/>
          <w:lang w:val="es"/>
        </w:rPr>
        <w:t>Comité Ciudadanía</w:t>
      </w:r>
      <w:r>
        <w:rPr>
          <w:rFonts w:asciiTheme="minorHAnsi" w:hAnsiTheme="minorHAnsi" w:cstheme="minorHAnsi"/>
          <w:sz w:val="22"/>
          <w:szCs w:val="22"/>
          <w:lang w:val="es"/>
        </w:rPr>
        <w:t xml:space="preserve"> ha sido resultado de una unidad de esfuerzo y voluntad que ha implicado a toda la Fundación, no puede entenderse sin la suma de los distintos niveles en torno a una estrategia que ha guiado su actuación, una estrategia de aproximación indirecta, que busca identificar los ejes centrales a incidir prioritariamente para articular la presencia, la participación y la capacidad de recepcionar los aportes de las personas con discapacidad en las espacios vitales. </w:t>
      </w:r>
    </w:p>
    <w:p w14:paraId="21629493" w14:textId="77777777" w:rsidR="0004514A" w:rsidRDefault="0004514A" w:rsidP="00E06939">
      <w:pPr>
        <w:pStyle w:val="Ttulo1"/>
        <w:spacing w:line="276" w:lineRule="auto"/>
        <w:rPr>
          <w:sz w:val="24"/>
          <w:lang w:val="es"/>
        </w:rPr>
      </w:pPr>
      <w:r w:rsidRPr="0004514A">
        <w:rPr>
          <w:sz w:val="24"/>
          <w:lang w:val="es"/>
        </w:rPr>
        <w:t xml:space="preserve">Conclusiones </w:t>
      </w:r>
    </w:p>
    <w:p w14:paraId="5DEA902F" w14:textId="3E5D6201" w:rsidR="0004514A" w:rsidRDefault="006F7EF2" w:rsidP="00E7232E">
      <w:pPr>
        <w:ind w:firstLine="706"/>
        <w:jc w:val="both"/>
        <w:rPr>
          <w:rFonts w:asciiTheme="minorHAnsi" w:hAnsiTheme="minorHAnsi" w:cstheme="minorHAnsi"/>
          <w:sz w:val="20"/>
          <w:szCs w:val="18"/>
          <w:lang w:val="es"/>
        </w:rPr>
      </w:pPr>
      <w:r w:rsidRPr="00B61DC1">
        <w:rPr>
          <w:rFonts w:asciiTheme="minorHAnsi" w:hAnsiTheme="minorHAnsi" w:cstheme="minorHAnsi"/>
          <w:sz w:val="20"/>
          <w:szCs w:val="18"/>
          <w:lang w:val="es"/>
        </w:rPr>
        <w:t xml:space="preserve">Recordamos a los Comitentes que ya se han despedido, guardamos </w:t>
      </w:r>
      <w:r w:rsidR="00B61DC1" w:rsidRPr="00B61DC1">
        <w:rPr>
          <w:rFonts w:asciiTheme="minorHAnsi" w:hAnsiTheme="minorHAnsi" w:cstheme="minorHAnsi"/>
          <w:sz w:val="20"/>
          <w:szCs w:val="18"/>
          <w:lang w:val="es"/>
        </w:rPr>
        <w:t>buen recuerdo y les estamos agradecidos por su presencia. También a muchos otros que han seguido sus proyectos vitales con nuevos retos y roles, habiendo enfrentado decisiones vitales, asumido compromisos de manera responsable</w:t>
      </w:r>
      <w:r w:rsidR="00B61DC1">
        <w:rPr>
          <w:rFonts w:asciiTheme="minorHAnsi" w:hAnsiTheme="minorHAnsi" w:cstheme="minorHAnsi"/>
          <w:sz w:val="20"/>
          <w:szCs w:val="18"/>
          <w:lang w:val="es"/>
        </w:rPr>
        <w:t>, dejaron sus aportes y energía</w:t>
      </w:r>
      <w:r w:rsidR="00B61DC1" w:rsidRPr="00B61DC1">
        <w:rPr>
          <w:rFonts w:asciiTheme="minorHAnsi" w:hAnsiTheme="minorHAnsi" w:cstheme="minorHAnsi"/>
          <w:sz w:val="20"/>
          <w:szCs w:val="18"/>
          <w:lang w:val="es"/>
        </w:rPr>
        <w:t xml:space="preserve">. Y a los que actualmente asumen sus tareas y responsabilidades como </w:t>
      </w:r>
      <w:r w:rsidR="00B61DC1" w:rsidRPr="00B61DC1">
        <w:rPr>
          <w:rFonts w:asciiTheme="minorHAnsi" w:hAnsiTheme="minorHAnsi" w:cstheme="minorHAnsi"/>
          <w:b/>
          <w:color w:val="FF0000"/>
          <w:sz w:val="20"/>
          <w:szCs w:val="18"/>
          <w:lang w:val="es"/>
        </w:rPr>
        <w:t>Comitentes de Amas</w:t>
      </w:r>
      <w:r w:rsidR="00B61DC1">
        <w:rPr>
          <w:rFonts w:asciiTheme="minorHAnsi" w:hAnsiTheme="minorHAnsi" w:cstheme="minorHAnsi"/>
          <w:sz w:val="20"/>
          <w:szCs w:val="18"/>
          <w:lang w:val="es"/>
        </w:rPr>
        <w:t>.</w:t>
      </w:r>
      <w:r w:rsidR="000776F2">
        <w:rPr>
          <w:rFonts w:asciiTheme="minorHAnsi" w:hAnsiTheme="minorHAnsi" w:cstheme="minorHAnsi"/>
          <w:sz w:val="20"/>
          <w:szCs w:val="18"/>
          <w:lang w:val="es"/>
        </w:rPr>
        <w:t xml:space="preserve"> </w:t>
      </w:r>
    </w:p>
    <w:p w14:paraId="0AAA518A" w14:textId="02173336" w:rsidR="00380659" w:rsidRPr="00E14324" w:rsidRDefault="000776F2" w:rsidP="00E7232E">
      <w:pPr>
        <w:ind w:firstLine="706"/>
        <w:jc w:val="both"/>
        <w:rPr>
          <w:rFonts w:asciiTheme="minorHAnsi" w:hAnsiTheme="minorHAnsi" w:cstheme="minorHAnsi"/>
          <w:sz w:val="20"/>
          <w:szCs w:val="18"/>
          <w:lang w:val="es"/>
        </w:rPr>
      </w:pPr>
      <w:r>
        <w:rPr>
          <w:rFonts w:asciiTheme="minorHAnsi" w:hAnsiTheme="minorHAnsi" w:cstheme="minorHAnsi"/>
          <w:sz w:val="20"/>
          <w:szCs w:val="18"/>
          <w:lang w:val="es"/>
        </w:rPr>
        <w:t xml:space="preserve">Por ahora, y desde el inicio del proyecto se </w:t>
      </w:r>
      <w:r w:rsidR="00312FE7">
        <w:rPr>
          <w:rFonts w:asciiTheme="minorHAnsi" w:hAnsiTheme="minorHAnsi" w:cstheme="minorHAnsi"/>
          <w:sz w:val="20"/>
          <w:szCs w:val="18"/>
          <w:lang w:val="es"/>
        </w:rPr>
        <w:t>estableció</w:t>
      </w:r>
      <w:r>
        <w:rPr>
          <w:rFonts w:asciiTheme="minorHAnsi" w:hAnsiTheme="minorHAnsi" w:cstheme="minorHAnsi"/>
          <w:sz w:val="20"/>
          <w:szCs w:val="18"/>
          <w:lang w:val="es"/>
        </w:rPr>
        <w:t xml:space="preserve"> un principio </w:t>
      </w:r>
      <w:r w:rsidR="00312FE7">
        <w:rPr>
          <w:rFonts w:asciiTheme="minorHAnsi" w:hAnsiTheme="minorHAnsi" w:cstheme="minorHAnsi"/>
          <w:sz w:val="20"/>
          <w:szCs w:val="18"/>
          <w:lang w:val="es"/>
        </w:rPr>
        <w:t>rector operativo: el C</w:t>
      </w:r>
      <w:r>
        <w:rPr>
          <w:rFonts w:asciiTheme="minorHAnsi" w:hAnsiTheme="minorHAnsi" w:cstheme="minorHAnsi"/>
          <w:sz w:val="20"/>
          <w:szCs w:val="18"/>
          <w:lang w:val="es"/>
        </w:rPr>
        <w:t xml:space="preserve">omité es antes que nada un </w:t>
      </w:r>
      <w:r w:rsidR="00312FE7">
        <w:rPr>
          <w:rFonts w:asciiTheme="minorHAnsi" w:hAnsiTheme="minorHAnsi" w:cstheme="minorHAnsi"/>
          <w:sz w:val="20"/>
          <w:szCs w:val="18"/>
          <w:lang w:val="es"/>
        </w:rPr>
        <w:t>espacio</w:t>
      </w:r>
      <w:r>
        <w:rPr>
          <w:rFonts w:asciiTheme="minorHAnsi" w:hAnsiTheme="minorHAnsi" w:cstheme="minorHAnsi"/>
          <w:sz w:val="20"/>
          <w:szCs w:val="18"/>
          <w:lang w:val="es"/>
        </w:rPr>
        <w:t xml:space="preserve"> de desarrollo personal de sus miembros, de </w:t>
      </w:r>
      <w:r w:rsidR="00312FE7">
        <w:rPr>
          <w:rFonts w:asciiTheme="minorHAnsi" w:hAnsiTheme="minorHAnsi" w:cstheme="minorHAnsi"/>
          <w:sz w:val="20"/>
          <w:szCs w:val="18"/>
          <w:lang w:val="es"/>
        </w:rPr>
        <w:t>tal</w:t>
      </w:r>
      <w:r>
        <w:rPr>
          <w:rFonts w:asciiTheme="minorHAnsi" w:hAnsiTheme="minorHAnsi" w:cstheme="minorHAnsi"/>
          <w:sz w:val="20"/>
          <w:szCs w:val="18"/>
          <w:lang w:val="es"/>
        </w:rPr>
        <w:t xml:space="preserve"> manera que siempre ha</w:t>
      </w:r>
      <w:r w:rsidR="00312FE7">
        <w:rPr>
          <w:rFonts w:asciiTheme="minorHAnsi" w:hAnsiTheme="minorHAnsi" w:cstheme="minorHAnsi"/>
          <w:sz w:val="20"/>
          <w:szCs w:val="18"/>
          <w:lang w:val="es"/>
        </w:rPr>
        <w:t xml:space="preserve"> priorizado las exigencias personales a los fines, exigencias y operaciones propias, cuando estas pudiesen entrar en oposición. Al mismo tiempo que ha funcionado como espacio de motivación e identificación personal, de cada uno de sus miembros: de una búsqueda y construcción de la autenticidad. “Fin último de la ley”</w:t>
      </w:r>
      <w:r w:rsidR="00B17927">
        <w:rPr>
          <w:rFonts w:asciiTheme="minorHAnsi" w:hAnsiTheme="minorHAnsi" w:cstheme="minorHAnsi"/>
          <w:sz w:val="20"/>
          <w:szCs w:val="18"/>
          <w:lang w:val="es"/>
        </w:rPr>
        <w:t>.</w:t>
      </w:r>
    </w:p>
    <w:sectPr w:rsidR="00380659" w:rsidRPr="00E14324" w:rsidSect="00886F9A">
      <w:headerReference w:type="even" r:id="rId29"/>
      <w:headerReference w:type="default" r:id="rId30"/>
      <w:footerReference w:type="even" r:id="rId31"/>
      <w:footerReference w:type="default" r:id="rId32"/>
      <w:headerReference w:type="first" r:id="rId33"/>
      <w:footerReference w:type="first" r:id="rId34"/>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87A1D6" w14:textId="77777777" w:rsidR="00983320" w:rsidRDefault="00983320">
      <w:pPr>
        <w:spacing w:line="240" w:lineRule="auto"/>
      </w:pPr>
      <w:r>
        <w:rPr>
          <w:lang w:val="es"/>
        </w:rPr>
        <w:separator/>
      </w:r>
    </w:p>
  </w:endnote>
  <w:endnote w:type="continuationSeparator" w:id="0">
    <w:p w14:paraId="22EF25F9" w14:textId="77777777" w:rsidR="00983320" w:rsidRDefault="00983320">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Times New Roman"/>
    <w:charset w:val="01"/>
    <w:family w:val="auto"/>
    <w:pitch w:val="variable"/>
  </w:font>
  <w:font w:name="Mangal">
    <w:altName w:val="Courier New"/>
    <w:panose1 w:val="00000400000000000000"/>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2B247" w14:textId="77777777" w:rsidR="00515149" w:rsidRDefault="0051514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16CE5" w14:textId="77777777" w:rsidR="008E2B68" w:rsidRDefault="008E2B68" w:rsidP="00943DEA">
    <w:pPr>
      <w:pStyle w:val="Piedepgina"/>
    </w:pPr>
    <w:r>
      <w:rPr>
        <w:noProof/>
        <w:lang w:eastAsia="es-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0F5981C0" w14:textId="77777777" w:rsidR="008E2B68" w:rsidRPr="00B27A37" w:rsidRDefault="00981F2B" w:rsidP="00B27A37">
                          <w:pPr>
                            <w:pStyle w:val="Piedepgina2"/>
                          </w:pPr>
                          <w:hyperlink r:id="rId1" w:history="1">
                            <w:r w:rsidR="008E2B68" w:rsidRPr="00E07EB7">
                              <w:rPr>
                                <w:rStyle w:val="Hipervnculo"/>
                                <w:lang w:val="es"/>
                              </w:rPr>
                              <w:t>www.plenainclusion.org</w:t>
                            </w:r>
                          </w:hyperlink>
                          <w:r w:rsidR="008E2B68">
                            <w:rPr>
                              <w:lang w:val="es"/>
                            </w:rPr>
                            <w:t xml:space="preserve"> </w:t>
                          </w:r>
                        </w:p>
                        <w:p w14:paraId="77D34956" w14:textId="77777777" w:rsidR="008E2B68" w:rsidRPr="00B27A37" w:rsidRDefault="008E2B68">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" filled="f" stroked="f">
              <v:textbox inset="0,0,0,0">
                <w:txbxContent>
                  <w:p w14:paraId="0F5981C0" w14:textId="77777777" w:rsidR="008E2B68" w:rsidRPr="00B27A37" w:rsidRDefault="008E2B68" w:rsidP="00B27A37">
                    <w:pPr>
                      <w:pStyle w:val="Piedepgina2"/>
                    </w:pPr>
                    <w:hyperlink r:id="rId2" w:history="1">
                      <w:r w:rsidRPr="00E07EB7">
                        <w:rPr>
                          <w:rStyle w:val="Hyperlink"/>
                          <w:lang w:val="es"/>
                        </w:rPr>
                        <w:t>www.plenainclusion.org</w:t>
                      </w:r>
                    </w:hyperlink>
                    <w:r>
                      <w:rPr>
                        <w:lang w:val="es"/>
                      </w:rPr>
                      <w:t xml:space="preserve"> </w:t>
                    </w:r>
                  </w:p>
                  <w:p w14:paraId="77D34956" w14:textId="77777777" w:rsidR="008E2B68" w:rsidRPr="00B27A37" w:rsidRDefault="008E2B68">
                    <w:pPr>
                      <w:rPr>
                        <w:sz w:val="20"/>
                        <w:szCs w:val="20"/>
                      </w:rPr>
                    </w:pPr>
                  </w:p>
                </w:txbxContent>
              </v:textbox>
              <w10:wrap type="tight" anchorx="page" anchory="page"/>
            </v:shape>
          </w:pict>
        </mc:Fallback>
      </mc:AlternateContent>
    </w:r>
    <w:r>
      <w:rPr>
        <w:noProof/>
        <w:lang w:eastAsia="es-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3917AC" w14:textId="3CA065BD" w:rsidR="008E2B68" w:rsidRPr="00B27A37" w:rsidRDefault="008E2B68"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981F2B">
                            <w:rPr>
                              <w:noProof/>
                              <w:lang w:val="es"/>
                            </w:rPr>
                            <w:t>3</w:t>
                          </w:r>
                          <w:r w:rsidRPr="00B27A37">
                            <w:rPr>
                              <w:lang w:val="es"/>
                            </w:rPr>
                            <w:fldChar w:fldCharType="end"/>
                          </w:r>
                          <w:r w:rsidRPr="00B27A37">
                            <w:rPr>
                              <w:lang w:val="es"/>
                            </w:rPr>
                            <w:t xml:space="preserve"> de </w:t>
                          </w:r>
                          <w:r>
                            <w:rPr>
                              <w:lang w:val="es"/>
                            </w:rPr>
                            <w:fldChar w:fldCharType="begin"/>
                          </w:r>
                          <w:r>
                            <w:rPr>
                              <w:lang w:val="es"/>
                            </w:rPr>
                            <w:instrText xml:space="preserve"> NUMPAGES </w:instrText>
                          </w:r>
                          <w:r>
                            <w:rPr>
                              <w:lang w:val="es"/>
                            </w:rPr>
                            <w:fldChar w:fldCharType="separate"/>
                          </w:r>
                          <w:r w:rsidR="00981F2B">
                            <w:rPr>
                              <w:noProof/>
                              <w:lang w:val="es"/>
                            </w:rPr>
                            <w:t>6</w:t>
                          </w:r>
                          <w:r>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0C2361" id="_x0000_t202" coordsize="21600,21600" o:spt="202" path="m,l,21600r21600,l21600,xe">
              <v:stroke joinstyle="miter"/>
              <v:path gradientshapeok="t" o:connecttype="rect"/>
            </v:shapetype>
            <v:shape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" filled="f" stroked="f">
              <v:path arrowok="t"/>
              <v:textbox inset="0,0,0,0">
                <w:txbxContent>
                  <w:p w14:paraId="5B3917AC" w14:textId="3CA065BD" w:rsidR="008E2B68" w:rsidRPr="00B27A37" w:rsidRDefault="008E2B68"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981F2B">
                      <w:rPr>
                        <w:noProof/>
                        <w:lang w:val="es"/>
                      </w:rPr>
                      <w:t>3</w:t>
                    </w:r>
                    <w:r w:rsidRPr="00B27A37">
                      <w:rPr>
                        <w:lang w:val="es"/>
                      </w:rPr>
                      <w:fldChar w:fldCharType="end"/>
                    </w:r>
                    <w:r w:rsidRPr="00B27A37">
                      <w:rPr>
                        <w:lang w:val="es"/>
                      </w:rPr>
                      <w:t xml:space="preserve"> de </w:t>
                    </w:r>
                    <w:r>
                      <w:rPr>
                        <w:lang w:val="es"/>
                      </w:rPr>
                      <w:fldChar w:fldCharType="begin"/>
                    </w:r>
                    <w:r>
                      <w:rPr>
                        <w:lang w:val="es"/>
                      </w:rPr>
                      <w:instrText xml:space="preserve"> NUMPAGES </w:instrText>
                    </w:r>
                    <w:r>
                      <w:rPr>
                        <w:lang w:val="es"/>
                      </w:rPr>
                      <w:fldChar w:fldCharType="separate"/>
                    </w:r>
                    <w:r w:rsidR="00981F2B">
                      <w:rPr>
                        <w:noProof/>
                        <w:lang w:val="es"/>
                      </w:rPr>
                      <w:t>6</w:t>
                    </w:r>
                    <w:r>
                      <w:rPr>
                        <w:noProof/>
                        <w:lang w:val="es"/>
                      </w:rPr>
                      <w:fldChar w:fldCharType="end"/>
                    </w:r>
                  </w:p>
                </w:txbxContent>
              </v:textbox>
              <w10:wrap type="tight" anchorx="page" anchory="page"/>
            </v:shape>
          </w:pict>
        </mc:Fallback>
      </mc:AlternateContent>
    </w:r>
    <w:r>
      <w:rPr>
        <w:noProof/>
        <w:lang w:eastAsia="es-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78447848" w14:textId="77777777" w:rsidR="008E2B68" w:rsidRPr="00C759BB" w:rsidRDefault="008E2B68">
                          <w:pPr>
                            <w:rPr>
                              <w:color w:val="FFFFFF" w:themeColor="background1"/>
                              <w14:textFill>
                                <w14:noFill/>
                              </w14:textFill>
                            </w:rPr>
                          </w:pPr>
                          <w:r w:rsidRPr="00C759BB">
                            <w:rPr>
                              <w:noProof/>
                              <w:color w:val="FFFFFF" w:themeColor="background1"/>
                              <w:lang w:eastAsia="es-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SHGg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" filled="f" stroked="f" strokeweight=".5pt">
              <v:textbox>
                <w:txbxContent>
                  <w:p w14:paraId="78447848" w14:textId="77777777" w:rsidR="008E2B68" w:rsidRPr="00C759BB" w:rsidRDefault="008E2B68">
                    <w:pPr>
                      <w:rPr>
                        <w:color w:val="FFFFFF" w:themeColor="background1"/>
                        <w14:textFill>
                          <w14:noFill/>
                        </w14:textFill>
                      </w:rPr>
                    </w:pPr>
                    <w:r w:rsidRPr="00C759BB">
                      <w:rPr>
                        <w:noProof/>
                        <w:color w:val="FFFFFF" w:themeColor="background1"/>
                        <w:lang w:eastAsia="es-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31800" cy="520700"/>
                                  </a:xfrm>
                                  <a:prstGeom prst="rect">
                                    <a:avLst/>
                                  </a:prstGeom>
                                </pic:spPr>
                              </pic:pic>
                            </a:graphicData>
                          </a:graphic>
                        </wp:inline>
                      </w:drawing>
                    </w:r>
                  </w:p>
                </w:txbxContent>
              </v:textbox>
            </v:shape>
          </w:pict>
        </mc:Fallback>
      </mc:AlternateContent>
    </w:r>
    <w:r>
      <w:rPr>
        <w:noProof/>
        <w:lang w:eastAsia="es-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3038A123" id="Rectangle 2" o:spid="_x0000_s1026"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" fillcolor="#f2f2f2 [3052]" stroked="f">
              <v:path arrowok="t"/>
              <v:textbox inset=",7.2pt,,7.2pt"/>
              <w10:wrap type="tight"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4974F" w14:textId="77777777" w:rsidR="00515149" w:rsidRDefault="0051514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1CB8EE" w14:textId="77777777" w:rsidR="00983320" w:rsidRDefault="00983320">
      <w:pPr>
        <w:spacing w:line="240" w:lineRule="auto"/>
      </w:pPr>
      <w:r>
        <w:rPr>
          <w:lang w:val="es"/>
        </w:rPr>
        <w:separator/>
      </w:r>
    </w:p>
  </w:footnote>
  <w:footnote w:type="continuationSeparator" w:id="0">
    <w:p w14:paraId="38AA78BC" w14:textId="77777777" w:rsidR="00983320" w:rsidRDefault="00983320">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D0D08" w14:textId="77777777" w:rsidR="00515149" w:rsidRDefault="0051514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0DCD5" w14:textId="3FDA0908" w:rsidR="008E2B68" w:rsidRDefault="00515149" w:rsidP="0003025A">
    <w:pPr>
      <w:tabs>
        <w:tab w:val="left" w:pos="742"/>
      </w:tabs>
    </w:pPr>
    <w:r>
      <w:rPr>
        <w:noProof/>
        <w:lang w:eastAsia="es-ES"/>
      </w:rPr>
      <mc:AlternateContent>
        <mc:Choice Requires="wps">
          <w:drawing>
            <wp:anchor distT="0" distB="0" distL="114300" distR="114300" simplePos="0" relativeHeight="251661312" behindDoc="0" locked="0" layoutInCell="1" allowOverlap="1" wp14:anchorId="77F74FBF" wp14:editId="165BA271">
              <wp:simplePos x="0" y="0"/>
              <wp:positionH relativeFrom="page">
                <wp:posOffset>228600</wp:posOffset>
              </wp:positionH>
              <wp:positionV relativeFrom="page">
                <wp:posOffset>114300</wp:posOffset>
              </wp:positionV>
              <wp:extent cx="4846320" cy="535305"/>
              <wp:effectExtent l="0" t="0" r="11430" b="17145"/>
              <wp:wrapTight wrapText="bothSides">
                <wp:wrapPolygon edited="0">
                  <wp:start x="0" y="0"/>
                  <wp:lineTo x="0" y="21523"/>
                  <wp:lineTo x="21566" y="21523"/>
                  <wp:lineTo x="21566"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846320" cy="535305"/>
                      </a:xfrm>
                      <a:prstGeom prst="rect">
                        <a:avLst/>
                      </a:prstGeom>
                      <a:noFill/>
                      <a:ln>
                        <a:noFill/>
                      </a:ln>
                    </wps:spPr>
                    <wps:txbx>
                      <w:txbxContent>
                        <w:p w14:paraId="14FABE5B" w14:textId="77777777" w:rsidR="008E2B68" w:rsidRPr="00B03981" w:rsidRDefault="008E2B68">
                          <w:pPr>
                            <w:rPr>
                              <w:b/>
                              <w:bCs/>
                              <w:sz w:val="22"/>
                              <w:szCs w:val="20"/>
                            </w:rPr>
                          </w:pPr>
                          <w:r>
                            <w:rPr>
                              <w:b/>
                              <w:bCs/>
                              <w:sz w:val="22"/>
                              <w:szCs w:val="20"/>
                            </w:rPr>
                            <w:t>F</w:t>
                          </w:r>
                          <w:r w:rsidRPr="00B03981">
                            <w:rPr>
                              <w:b/>
                              <w:bCs/>
                              <w:sz w:val="22"/>
                              <w:szCs w:val="20"/>
                            </w:rPr>
                            <w:t>ormulario para la presentación de una buena práctica</w:t>
                          </w:r>
                          <w:r>
                            <w:rPr>
                              <w:b/>
                              <w:bCs/>
                              <w:sz w:val="22"/>
                              <w:szCs w:val="20"/>
                            </w:rPr>
                            <w:t xml:space="preserve"> </w:t>
                          </w:r>
                          <w:r w:rsidRPr="00B03981">
                            <w:rPr>
                              <w:b/>
                              <w:bCs/>
                              <w:sz w:val="22"/>
                              <w:szCs w:val="20"/>
                            </w:rPr>
                            <w:t>a</w:t>
                          </w:r>
                          <w:r>
                            <w:rPr>
                              <w:b/>
                              <w:bCs/>
                              <w:sz w:val="22"/>
                              <w:szCs w:val="20"/>
                            </w:rPr>
                            <w:t>l Encuentro Est</w:t>
                          </w:r>
                          <w:r w:rsidRPr="00B03981">
                            <w:rPr>
                              <w:b/>
                              <w:bCs/>
                              <w:sz w:val="22"/>
                              <w:szCs w:val="20"/>
                            </w:rPr>
                            <w:t>a</w:t>
                          </w:r>
                          <w:r>
                            <w:rPr>
                              <w:b/>
                              <w:bCs/>
                              <w:sz w:val="22"/>
                              <w:szCs w:val="20"/>
                            </w:rPr>
                            <w:t>t</w:t>
                          </w:r>
                          <w:r w:rsidRPr="00B03981">
                            <w:rPr>
                              <w:b/>
                              <w:bCs/>
                              <w:sz w:val="22"/>
                              <w:szCs w:val="20"/>
                            </w:rPr>
                            <w:t>a</w:t>
                          </w:r>
                          <w:r>
                            <w:rPr>
                              <w:b/>
                              <w:bCs/>
                              <w:sz w:val="22"/>
                              <w:szCs w:val="20"/>
                            </w:rPr>
                            <w:t>l de Plen</w:t>
                          </w:r>
                          <w:r w:rsidRPr="00B03981">
                            <w:rPr>
                              <w:b/>
                              <w:bCs/>
                              <w:sz w:val="22"/>
                              <w:szCs w:val="20"/>
                            </w:rPr>
                            <w:t>a</w:t>
                          </w:r>
                          <w:r>
                            <w:rPr>
                              <w:b/>
                              <w:bCs/>
                              <w:sz w:val="22"/>
                              <w:szCs w:val="20"/>
                            </w:rPr>
                            <w:t xml:space="preserve"> inclusión 2025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7F74FBF" id="_x0000_t202" coordsize="21600,21600" o:spt="202" path="m,l,21600r21600,l21600,xe">
              <v:stroke joinstyle="miter"/>
              <v:path gradientshapeok="t" o:connecttype="rect"/>
            </v:shapetype>
            <v:shape id="Text Box 4" o:spid="_x0000_s1026" type="#_x0000_t202" style="position:absolute;margin-left:18pt;margin-top:9pt;width:381.6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" filled="f" stroked="f">
              <v:textbox inset="0,0,0,0">
                <w:txbxContent>
                  <w:p w14:paraId="14FABE5B" w14:textId="77777777" w:rsidR="008E2B68" w:rsidRPr="00B03981" w:rsidRDefault="008E2B68">
                    <w:pPr>
                      <w:rPr>
                        <w:b/>
                        <w:bCs/>
                        <w:sz w:val="22"/>
                        <w:szCs w:val="20"/>
                      </w:rPr>
                    </w:pPr>
                    <w:r>
                      <w:rPr>
                        <w:b/>
                        <w:bCs/>
                        <w:sz w:val="22"/>
                        <w:szCs w:val="20"/>
                      </w:rPr>
                      <w:t>F</w:t>
                    </w:r>
                    <w:r w:rsidRPr="00B03981">
                      <w:rPr>
                        <w:b/>
                        <w:bCs/>
                        <w:sz w:val="22"/>
                        <w:szCs w:val="20"/>
                      </w:rPr>
                      <w:t>ormulario para la presentación de una buena práctica</w:t>
                    </w:r>
                    <w:r>
                      <w:rPr>
                        <w:b/>
                        <w:bCs/>
                        <w:sz w:val="22"/>
                        <w:szCs w:val="20"/>
                      </w:rPr>
                      <w:t xml:space="preserve"> </w:t>
                    </w:r>
                    <w:r w:rsidRPr="00B03981">
                      <w:rPr>
                        <w:b/>
                        <w:bCs/>
                        <w:sz w:val="22"/>
                        <w:szCs w:val="20"/>
                      </w:rPr>
                      <w:t>a</w:t>
                    </w:r>
                    <w:r>
                      <w:rPr>
                        <w:b/>
                        <w:bCs/>
                        <w:sz w:val="22"/>
                        <w:szCs w:val="20"/>
                      </w:rPr>
                      <w:t>l Encuentro Est</w:t>
                    </w:r>
                    <w:r w:rsidRPr="00B03981">
                      <w:rPr>
                        <w:b/>
                        <w:bCs/>
                        <w:sz w:val="22"/>
                        <w:szCs w:val="20"/>
                      </w:rPr>
                      <w:t>a</w:t>
                    </w:r>
                    <w:r>
                      <w:rPr>
                        <w:b/>
                        <w:bCs/>
                        <w:sz w:val="22"/>
                        <w:szCs w:val="20"/>
                      </w:rPr>
                      <w:t>t</w:t>
                    </w:r>
                    <w:r w:rsidRPr="00B03981">
                      <w:rPr>
                        <w:b/>
                        <w:bCs/>
                        <w:sz w:val="22"/>
                        <w:szCs w:val="20"/>
                      </w:rPr>
                      <w:t>a</w:t>
                    </w:r>
                    <w:r>
                      <w:rPr>
                        <w:b/>
                        <w:bCs/>
                        <w:sz w:val="22"/>
                        <w:szCs w:val="20"/>
                      </w:rPr>
                      <w:t>l de Plen</w:t>
                    </w:r>
                    <w:r w:rsidRPr="00B03981">
                      <w:rPr>
                        <w:b/>
                        <w:bCs/>
                        <w:sz w:val="22"/>
                        <w:szCs w:val="20"/>
                      </w:rPr>
                      <w:t>a</w:t>
                    </w:r>
                    <w:r>
                      <w:rPr>
                        <w:b/>
                        <w:bCs/>
                        <w:sz w:val="22"/>
                        <w:szCs w:val="20"/>
                      </w:rPr>
                      <w:t xml:space="preserve"> inclusión 2025  </w:t>
                    </w:r>
                  </w:p>
                </w:txbxContent>
              </v:textbox>
              <w10:wrap type="tight" anchorx="page" anchory="page"/>
            </v:shape>
          </w:pict>
        </mc:Fallback>
      </mc:AlternateContent>
    </w:r>
    <w:r w:rsidR="008E2B68">
      <w:rPr>
        <w:noProof/>
        <w:lang w:eastAsia="es-ES"/>
      </w:rPr>
      <mc:AlternateContent>
        <mc:Choice Requires="wps">
          <w:drawing>
            <wp:anchor distT="0" distB="0" distL="114300" distR="114300" simplePos="0" relativeHeight="251656192" behindDoc="1" locked="0" layoutInCell="1" allowOverlap="1" wp14:anchorId="1326DCB3" wp14:editId="2A994310">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7C85E1E1" w14:textId="77777777" w:rsidR="008E2B68" w:rsidRPr="00551CC4" w:rsidRDefault="008E2B68" w:rsidP="00AF2B4C">
                          <w:pPr>
                            <w:rPr>
                              <w:rFonts w:cs="Arial"/>
                              <w:color w:val="0D0D0D"/>
                              <w:sz w:val="20"/>
                              <w:szCs w:val="20"/>
                            </w:rPr>
                          </w:pPr>
                          <w:r w:rsidRPr="00FB102C">
                            <w:rPr>
                              <w:noProof/>
                              <w:lang w:eastAsia="es-ES"/>
                            </w:rPr>
                            <w:drawing>
                              <wp:inline distT="0" distB="0" distL="0" distR="0" wp14:anchorId="4FB95507" wp14:editId="04E0431A">
                                <wp:extent cx="2533650" cy="516792"/>
                                <wp:effectExtent l="0" t="0" r="0" b="0"/>
                                <wp:docPr id="6051017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533650" cy="516792"/>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326DCB3" id="_x0000_s1027"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" filled="f" stroked="f">
              <v:textbox inset="0,0,0,0">
                <w:txbxContent>
                  <w:p w14:paraId="7C85E1E1" w14:textId="77777777" w:rsidR="008E2B68" w:rsidRPr="00551CC4" w:rsidRDefault="008E2B68" w:rsidP="00AF2B4C">
                    <w:pPr>
                      <w:rPr>
                        <w:rFonts w:cs="Arial"/>
                        <w:color w:val="0D0D0D"/>
                        <w:sz w:val="20"/>
                        <w:szCs w:val="20"/>
                      </w:rPr>
                    </w:pPr>
                    <w:r w:rsidRPr="00FB102C">
                      <w:rPr>
                        <w:noProof/>
                        <w:lang w:eastAsia="es-ES"/>
                      </w:rPr>
                      <w:drawing>
                        <wp:inline distT="0" distB="0" distL="0" distR="0" wp14:anchorId="4FB95507" wp14:editId="04E0431A">
                          <wp:extent cx="2533650" cy="516792"/>
                          <wp:effectExtent l="0" t="0" r="0" b="0"/>
                          <wp:docPr id="6051017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2"/>
                                  <a:stretch>
                                    <a:fillRect/>
                                  </a:stretch>
                                </pic:blipFill>
                                <pic:spPr>
                                  <a:xfrm>
                                    <a:off x="0" y="0"/>
                                    <a:ext cx="2533650" cy="516792"/>
                                  </a:xfrm>
                                  <a:prstGeom prst="rect">
                                    <a:avLst/>
                                  </a:prstGeom>
                                </pic:spPr>
                              </pic:pic>
                            </a:graphicData>
                          </a:graphic>
                        </wp:inline>
                      </w:drawing>
                    </w:r>
                  </w:p>
                </w:txbxContent>
              </v:textbox>
              <w10:wrap type="tight" anchorx="page" anchory="page"/>
            </v:shape>
          </w:pict>
        </mc:Fallback>
      </mc:AlternateContent>
    </w:r>
    <w:r w:rsidR="008E2B68">
      <w:rPr>
        <w:noProof/>
        <w:lang w:eastAsia="es-ES"/>
      </w:rPr>
      <mc:AlternateContent>
        <mc:Choice Requires="wps">
          <w:drawing>
            <wp:anchor distT="0" distB="0" distL="114300" distR="114300" simplePos="0" relativeHeight="251655168" behindDoc="0" locked="0" layoutInCell="1" allowOverlap="1" wp14:anchorId="0DB7C2B1" wp14:editId="3F56A181">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05AB98BC"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" fillcolor="#81c063" stroked="f" strokeweight="1pt"/>
          </w:pict>
        </mc:Fallback>
      </mc:AlternateContent>
    </w:r>
    <w:r w:rsidR="008E2B68">
      <w:rPr>
        <w:noProof/>
        <w:lang w:eastAsia="es-ES"/>
      </w:rPr>
      <mc:AlternateContent>
        <mc:Choice Requires="wps">
          <w:drawing>
            <wp:anchor distT="0" distB="0" distL="114300" distR="114300" simplePos="0" relativeHeight="251663360" behindDoc="0" locked="0" layoutInCell="1" allowOverlap="1" wp14:anchorId="5E259EFC" wp14:editId="23831CE1">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0E1BD4BC" w14:textId="77777777" w:rsidR="008E2B68" w:rsidRDefault="008E2B68">
                          <w:r w:rsidRPr="00551CC4">
                            <w:rPr>
                              <w:noProof/>
                              <w:color w:val="FFFFFF"/>
                              <w:lang w:eastAsia="es-ES"/>
                            </w:rPr>
                            <w:drawing>
                              <wp:inline distT="0" distB="0" distL="0" distR="0" wp14:anchorId="5299F803" wp14:editId="6D3614A2">
                                <wp:extent cx="1123333" cy="387927"/>
                                <wp:effectExtent l="0" t="0" r="0" b="0"/>
                                <wp:docPr id="1646634024"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5CBCE01A" w14:textId="77777777" w:rsidR="008E2B68" w:rsidRDefault="008E2B6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" filled="f" stroked="f">
              <v:textbox inset="0,0,0,0">
                <w:txbxContent>
                  <w:p w14:paraId="0E1BD4BC" w14:textId="77777777" w:rsidR="008E2B68" w:rsidRDefault="008E2B68">
                    <w:r w:rsidRPr="00551CC4">
                      <w:rPr>
                        <w:noProof/>
                        <w:color w:val="FFFFFF"/>
                        <w:lang w:eastAsia="es-ES"/>
                      </w:rPr>
                      <w:drawing>
                        <wp:inline distT="0" distB="0" distL="0" distR="0" wp14:anchorId="5299F803" wp14:editId="6D3614A2">
                          <wp:extent cx="1123333" cy="387927"/>
                          <wp:effectExtent l="0" t="0" r="0" b="0"/>
                          <wp:docPr id="1646634024"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5CBCE01A" w14:textId="77777777" w:rsidR="008E2B68" w:rsidRDefault="008E2B68"/>
                </w:txbxContent>
              </v:textbox>
              <w10:wrap type="tight" anchorx="page" anchory="page"/>
            </v:shape>
          </w:pict>
        </mc:Fallback>
      </mc:AlternateContent>
    </w:r>
    <w:r w:rsidR="008E2B68">
      <w:rPr>
        <w:noProof/>
        <w:lang w:eastAsia="es-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1A670489" w14:textId="77777777" w:rsidR="008E2B68" w:rsidRPr="00551CC4" w:rsidRDefault="008E2B68"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" filled="f" stroked="f">
              <v:textbox inset="0,0,0,0">
                <w:txbxContent>
                  <w:p w14:paraId="1A670489" w14:textId="77777777" w:rsidR="008E2B68" w:rsidRPr="00551CC4" w:rsidRDefault="008E2B68" w:rsidP="007B79DD">
                    <w:pPr>
                      <w:jc w:val="right"/>
                      <w:rPr>
                        <w:b/>
                        <w:bCs/>
                        <w:color w:val="FFFFFF"/>
                        <w:szCs w:val="28"/>
                      </w:rPr>
                    </w:pPr>
                  </w:p>
                </w:txbxContent>
              </v:textbox>
              <w10:wrap type="tight"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68925" w14:textId="77777777" w:rsidR="00515149" w:rsidRDefault="0051514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31652416" o:spid="_x0000_i1026" type="#_x0000_t75" style="width:104.4pt;height:103.2pt;visibility:visible;mso-wrap-style:square" o:bullet="t">
        <v:imagedata r:id="rId1" o:title=""/>
      </v:shape>
    </w:pic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0AFD3037"/>
    <w:multiLevelType w:val="hybridMultilevel"/>
    <w:tmpl w:val="A70AA6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5"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6"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7" w15:restartNumberingAfterBreak="0">
    <w:nsid w:val="39A05D9A"/>
    <w:multiLevelType w:val="multilevel"/>
    <w:tmpl w:val="483446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697919B2"/>
    <w:multiLevelType w:val="multilevel"/>
    <w:tmpl w:val="0AFE0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7"/>
  </w:num>
  <w:num w:numId="5">
    <w:abstractNumId w:val="9"/>
  </w:num>
  <w:num w:numId="6">
    <w:abstractNumId w:val="0"/>
  </w:num>
  <w:num w:numId="7">
    <w:abstractNumId w:val="1"/>
  </w:num>
  <w:num w:numId="8">
    <w:abstractNumId w:val="2"/>
  </w:num>
  <w:num w:numId="9">
    <w:abstractNumId w:val="3"/>
  </w:num>
  <w:num w:numId="10">
    <w:abstractNumId w:val="8"/>
  </w:num>
  <w:num w:numId="11">
    <w:abstractNumId w:val="10"/>
  </w:num>
  <w:num w:numId="12">
    <w:abstractNumId w:val="13"/>
  </w:num>
  <w:num w:numId="13">
    <w:abstractNumId w:val="21"/>
  </w:num>
  <w:num w:numId="14">
    <w:abstractNumId w:val="14"/>
  </w:num>
  <w:num w:numId="15">
    <w:abstractNumId w:val="12"/>
  </w:num>
  <w:num w:numId="16">
    <w:abstractNumId w:val="18"/>
  </w:num>
  <w:num w:numId="17">
    <w:abstractNumId w:val="16"/>
  </w:num>
  <w:num w:numId="18">
    <w:abstractNumId w:val="19"/>
  </w:num>
  <w:num w:numId="19">
    <w:abstractNumId w:val="15"/>
  </w:num>
  <w:num w:numId="20">
    <w:abstractNumId w:val="17"/>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0241"/>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264"/>
    <w:rsid w:val="00012D1C"/>
    <w:rsid w:val="0003025A"/>
    <w:rsid w:val="00034D1B"/>
    <w:rsid w:val="00041C08"/>
    <w:rsid w:val="00043493"/>
    <w:rsid w:val="0004514A"/>
    <w:rsid w:val="00056EF1"/>
    <w:rsid w:val="00077023"/>
    <w:rsid w:val="000776F2"/>
    <w:rsid w:val="00095575"/>
    <w:rsid w:val="000A6CFD"/>
    <w:rsid w:val="000B691F"/>
    <w:rsid w:val="000F52F3"/>
    <w:rsid w:val="001149A7"/>
    <w:rsid w:val="00135100"/>
    <w:rsid w:val="00140160"/>
    <w:rsid w:val="001411D4"/>
    <w:rsid w:val="00143257"/>
    <w:rsid w:val="0015138B"/>
    <w:rsid w:val="00151F5D"/>
    <w:rsid w:val="00153A3C"/>
    <w:rsid w:val="00157361"/>
    <w:rsid w:val="001635EB"/>
    <w:rsid w:val="001700DF"/>
    <w:rsid w:val="00176B66"/>
    <w:rsid w:val="0018401A"/>
    <w:rsid w:val="001A0BB5"/>
    <w:rsid w:val="001A47C9"/>
    <w:rsid w:val="001B357F"/>
    <w:rsid w:val="001C048B"/>
    <w:rsid w:val="001C5966"/>
    <w:rsid w:val="001D6DFE"/>
    <w:rsid w:val="001E4CE7"/>
    <w:rsid w:val="001E6618"/>
    <w:rsid w:val="00200D5D"/>
    <w:rsid w:val="00213DB6"/>
    <w:rsid w:val="002532A3"/>
    <w:rsid w:val="00257DC5"/>
    <w:rsid w:val="00265169"/>
    <w:rsid w:val="00283064"/>
    <w:rsid w:val="0028786A"/>
    <w:rsid w:val="00287B17"/>
    <w:rsid w:val="002A2119"/>
    <w:rsid w:val="002B42CE"/>
    <w:rsid w:val="002C2B6A"/>
    <w:rsid w:val="002C3AEA"/>
    <w:rsid w:val="002C6FE2"/>
    <w:rsid w:val="002D3264"/>
    <w:rsid w:val="002D5AED"/>
    <w:rsid w:val="002E10F7"/>
    <w:rsid w:val="002E39FA"/>
    <w:rsid w:val="00300BBE"/>
    <w:rsid w:val="003017A2"/>
    <w:rsid w:val="00303A57"/>
    <w:rsid w:val="003119AE"/>
    <w:rsid w:val="00312FE7"/>
    <w:rsid w:val="00316F82"/>
    <w:rsid w:val="003413A6"/>
    <w:rsid w:val="003639DE"/>
    <w:rsid w:val="0036444E"/>
    <w:rsid w:val="00380659"/>
    <w:rsid w:val="003B442E"/>
    <w:rsid w:val="003D6D51"/>
    <w:rsid w:val="003E16B0"/>
    <w:rsid w:val="00400EE3"/>
    <w:rsid w:val="004157BA"/>
    <w:rsid w:val="00427769"/>
    <w:rsid w:val="00444543"/>
    <w:rsid w:val="00447BE9"/>
    <w:rsid w:val="00447EA5"/>
    <w:rsid w:val="00450FB2"/>
    <w:rsid w:val="004522C0"/>
    <w:rsid w:val="0046132F"/>
    <w:rsid w:val="00462803"/>
    <w:rsid w:val="004758EA"/>
    <w:rsid w:val="00484290"/>
    <w:rsid w:val="00491076"/>
    <w:rsid w:val="004C19D0"/>
    <w:rsid w:val="004C26BC"/>
    <w:rsid w:val="004D25BF"/>
    <w:rsid w:val="004E24CC"/>
    <w:rsid w:val="004E5906"/>
    <w:rsid w:val="004F02A9"/>
    <w:rsid w:val="00512B9B"/>
    <w:rsid w:val="00514889"/>
    <w:rsid w:val="00515149"/>
    <w:rsid w:val="00520E27"/>
    <w:rsid w:val="00521CF6"/>
    <w:rsid w:val="005324D9"/>
    <w:rsid w:val="00547F4E"/>
    <w:rsid w:val="00547FBE"/>
    <w:rsid w:val="00551CC4"/>
    <w:rsid w:val="00555945"/>
    <w:rsid w:val="00567D04"/>
    <w:rsid w:val="00593436"/>
    <w:rsid w:val="005B00E9"/>
    <w:rsid w:val="005B0D13"/>
    <w:rsid w:val="005B5C9E"/>
    <w:rsid w:val="005D34D8"/>
    <w:rsid w:val="005D6F5E"/>
    <w:rsid w:val="005E6292"/>
    <w:rsid w:val="005F11C9"/>
    <w:rsid w:val="00600574"/>
    <w:rsid w:val="00600CC5"/>
    <w:rsid w:val="00601FBB"/>
    <w:rsid w:val="0060720B"/>
    <w:rsid w:val="00607A92"/>
    <w:rsid w:val="00615A36"/>
    <w:rsid w:val="00627E4B"/>
    <w:rsid w:val="00653637"/>
    <w:rsid w:val="00654408"/>
    <w:rsid w:val="0066155F"/>
    <w:rsid w:val="00673B27"/>
    <w:rsid w:val="006818B9"/>
    <w:rsid w:val="00685980"/>
    <w:rsid w:val="006B6F58"/>
    <w:rsid w:val="006D3D7B"/>
    <w:rsid w:val="006E1AE9"/>
    <w:rsid w:val="006F4585"/>
    <w:rsid w:val="006F7EF2"/>
    <w:rsid w:val="00732F47"/>
    <w:rsid w:val="00745C3E"/>
    <w:rsid w:val="00752508"/>
    <w:rsid w:val="00761250"/>
    <w:rsid w:val="007655BA"/>
    <w:rsid w:val="00774049"/>
    <w:rsid w:val="00783E66"/>
    <w:rsid w:val="00795398"/>
    <w:rsid w:val="007A2605"/>
    <w:rsid w:val="007B4B54"/>
    <w:rsid w:val="007B79DD"/>
    <w:rsid w:val="007C435A"/>
    <w:rsid w:val="007F05B5"/>
    <w:rsid w:val="00806B22"/>
    <w:rsid w:val="0081276F"/>
    <w:rsid w:val="00821DB7"/>
    <w:rsid w:val="008274DB"/>
    <w:rsid w:val="008434AF"/>
    <w:rsid w:val="00847271"/>
    <w:rsid w:val="00874BE4"/>
    <w:rsid w:val="00886F9A"/>
    <w:rsid w:val="008B07AF"/>
    <w:rsid w:val="008B2BE5"/>
    <w:rsid w:val="008B688E"/>
    <w:rsid w:val="008E2B68"/>
    <w:rsid w:val="008F7E5A"/>
    <w:rsid w:val="009037B6"/>
    <w:rsid w:val="00904A97"/>
    <w:rsid w:val="00917F99"/>
    <w:rsid w:val="00920898"/>
    <w:rsid w:val="00922772"/>
    <w:rsid w:val="00935566"/>
    <w:rsid w:val="00943DEA"/>
    <w:rsid w:val="009468AE"/>
    <w:rsid w:val="00955CED"/>
    <w:rsid w:val="00974F3F"/>
    <w:rsid w:val="00981F2B"/>
    <w:rsid w:val="00982968"/>
    <w:rsid w:val="00983320"/>
    <w:rsid w:val="00991C45"/>
    <w:rsid w:val="00994AF1"/>
    <w:rsid w:val="009C7F3C"/>
    <w:rsid w:val="009D6B7E"/>
    <w:rsid w:val="009E2447"/>
    <w:rsid w:val="009E5089"/>
    <w:rsid w:val="009E5541"/>
    <w:rsid w:val="009F51DF"/>
    <w:rsid w:val="00A17757"/>
    <w:rsid w:val="00A2083D"/>
    <w:rsid w:val="00A47A1F"/>
    <w:rsid w:val="00A5191F"/>
    <w:rsid w:val="00A52347"/>
    <w:rsid w:val="00A54485"/>
    <w:rsid w:val="00A7615E"/>
    <w:rsid w:val="00A8164A"/>
    <w:rsid w:val="00AA08CB"/>
    <w:rsid w:val="00AA352A"/>
    <w:rsid w:val="00AB018A"/>
    <w:rsid w:val="00AB1DCE"/>
    <w:rsid w:val="00AB6350"/>
    <w:rsid w:val="00AB6D67"/>
    <w:rsid w:val="00AB71B3"/>
    <w:rsid w:val="00AD09C9"/>
    <w:rsid w:val="00AD7FA8"/>
    <w:rsid w:val="00AE1D25"/>
    <w:rsid w:val="00AF2B4C"/>
    <w:rsid w:val="00B03981"/>
    <w:rsid w:val="00B07A6E"/>
    <w:rsid w:val="00B17927"/>
    <w:rsid w:val="00B27A37"/>
    <w:rsid w:val="00B351FE"/>
    <w:rsid w:val="00B61DC1"/>
    <w:rsid w:val="00B910A9"/>
    <w:rsid w:val="00BA5267"/>
    <w:rsid w:val="00BB3ABC"/>
    <w:rsid w:val="00BE2A55"/>
    <w:rsid w:val="00BF38CD"/>
    <w:rsid w:val="00BF42FE"/>
    <w:rsid w:val="00C028F4"/>
    <w:rsid w:val="00C10A4E"/>
    <w:rsid w:val="00C15CF1"/>
    <w:rsid w:val="00C17E22"/>
    <w:rsid w:val="00C444C6"/>
    <w:rsid w:val="00C700C3"/>
    <w:rsid w:val="00C759BB"/>
    <w:rsid w:val="00C91805"/>
    <w:rsid w:val="00CA0827"/>
    <w:rsid w:val="00CD125A"/>
    <w:rsid w:val="00CD3ACA"/>
    <w:rsid w:val="00CF0BD2"/>
    <w:rsid w:val="00D02AB3"/>
    <w:rsid w:val="00D173FF"/>
    <w:rsid w:val="00D27485"/>
    <w:rsid w:val="00D344DD"/>
    <w:rsid w:val="00D53721"/>
    <w:rsid w:val="00D80ACB"/>
    <w:rsid w:val="00D85B56"/>
    <w:rsid w:val="00DA768B"/>
    <w:rsid w:val="00DB2558"/>
    <w:rsid w:val="00DE333A"/>
    <w:rsid w:val="00DF537B"/>
    <w:rsid w:val="00DF65F6"/>
    <w:rsid w:val="00DF7579"/>
    <w:rsid w:val="00E06939"/>
    <w:rsid w:val="00E14324"/>
    <w:rsid w:val="00E1496B"/>
    <w:rsid w:val="00E429FC"/>
    <w:rsid w:val="00E43D0E"/>
    <w:rsid w:val="00E460E4"/>
    <w:rsid w:val="00E64188"/>
    <w:rsid w:val="00E64527"/>
    <w:rsid w:val="00E66DAE"/>
    <w:rsid w:val="00E7232E"/>
    <w:rsid w:val="00E87888"/>
    <w:rsid w:val="00E87ED4"/>
    <w:rsid w:val="00E9134B"/>
    <w:rsid w:val="00EB1492"/>
    <w:rsid w:val="00EC58A5"/>
    <w:rsid w:val="00ED105F"/>
    <w:rsid w:val="00ED2E4D"/>
    <w:rsid w:val="00EE3083"/>
    <w:rsid w:val="00F074D1"/>
    <w:rsid w:val="00F14247"/>
    <w:rsid w:val="00F17818"/>
    <w:rsid w:val="00F349F9"/>
    <w:rsid w:val="00F47879"/>
    <w:rsid w:val="00F54548"/>
    <w:rsid w:val="00F550E1"/>
    <w:rsid w:val="00F55887"/>
    <w:rsid w:val="00F74887"/>
    <w:rsid w:val="00F77F04"/>
    <w:rsid w:val="00FA1168"/>
    <w:rsid w:val="00FB102C"/>
    <w:rsid w:val="00FB58FD"/>
    <w:rsid w:val="00FC3E0E"/>
    <w:rsid w:val="00FC7700"/>
    <w:rsid w:val="00FF6C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2"/>
    </o:shapelayout>
  </w:shapeDefaults>
  <w:doNotEmbedSmartTags/>
  <w:decimalSymbol w:val=","/>
  <w:listSeparator w:val=";"/>
  <w14:docId w14:val="10A4C5B2"/>
  <w15:chartTrackingRefBased/>
  <w15:docId w15:val="{AD5B91D4-A59F-46DD-968D-77DACDB7C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customStyle="1" w:styleId="UnresolvedMention1">
    <w:name w:val="Unresolved Mention1"/>
    <w:basedOn w:val="Fuentedeprrafopredeter"/>
    <w:uiPriority w:val="99"/>
    <w:semiHidden/>
    <w:unhideWhenUsed/>
    <w:rsid w:val="00806B22"/>
    <w:rPr>
      <w:color w:val="605E5C"/>
      <w:shd w:val="clear" w:color="auto" w:fill="E1DFDD"/>
    </w:rPr>
  </w:style>
  <w:style w:type="character" w:customStyle="1" w:styleId="SinespaciadoCar">
    <w:name w:val="Sin espaciado Car"/>
    <w:basedOn w:val="Fuentedeprrafopredeter"/>
    <w:link w:val="Sinespaciado"/>
    <w:uiPriority w:val="1"/>
    <w:rsid w:val="0028786A"/>
    <w:rPr>
      <w:rFonts w:ascii="Arial" w:eastAsia="Noto Sans CJK SC Regular" w:hAnsi="Arial" w:cs="Mangal"/>
      <w:kern w:val="1"/>
      <w:sz w:val="28"/>
      <w:szCs w:val="24"/>
      <w:lang w:eastAsia="zh-CN" w:bidi="hi-IN"/>
    </w:rPr>
  </w:style>
  <w:style w:type="paragraph" w:styleId="NormalWeb">
    <w:name w:val="Normal (Web)"/>
    <w:basedOn w:val="Normal"/>
    <w:uiPriority w:val="99"/>
    <w:unhideWhenUsed/>
    <w:rsid w:val="00AD7FA8"/>
    <w:pPr>
      <w:suppressAutoHyphens w:val="0"/>
      <w:spacing w:before="100" w:beforeAutospacing="1" w:after="100" w:afterAutospacing="1" w:line="240" w:lineRule="auto"/>
    </w:pPr>
    <w:rPr>
      <w:rFonts w:ascii="Times New Roman" w:eastAsia="Times New Roman" w:hAnsi="Times New Roman" w:cs="Times New Roman"/>
      <w:kern w:val="0"/>
      <w:sz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49107002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640311968">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427263847">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oleObject" Target="embeddings/oleObject4.bin"/><Relationship Id="rId26" Type="http://schemas.openxmlformats.org/officeDocument/2006/relationships/oleObject" Target="embeddings/oleObject8.bin"/><Relationship Id="rId3" Type="http://schemas.openxmlformats.org/officeDocument/2006/relationships/customXml" Target="../customXml/item3.xml"/><Relationship Id="rId21" Type="http://schemas.openxmlformats.org/officeDocument/2006/relationships/image" Target="media/image7.emf"/><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5.emf"/><Relationship Id="rId25" Type="http://schemas.openxmlformats.org/officeDocument/2006/relationships/image" Target="media/image9.emf"/><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oleObject" Target="embeddings/oleObject7.bin"/><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image" Target="media/image8.emf"/><Relationship Id="rId28" Type="http://schemas.openxmlformats.org/officeDocument/2006/relationships/oleObject" Target="embeddings/oleObject9.bin"/><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6.emf"/><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10.emf"/><Relationship Id="rId30" Type="http://schemas.openxmlformats.org/officeDocument/2006/relationships/header" Target="header2.xml"/><Relationship Id="rId35"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13.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 Id="rId4" Type="http://schemas.openxmlformats.org/officeDocument/2006/relationships/image" Target="media/image340.emf"/></Relationships>
</file>

<file path=word/_rels/header2.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32.png"/><Relationship Id="rId1" Type="http://schemas.openxmlformats.org/officeDocument/2006/relationships/image" Target="media/image11.png"/><Relationship Id="rId4" Type="http://schemas.openxmlformats.org/officeDocument/2006/relationships/image" Target="media/image33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1dab941c-daaf-4e15-a488-ddc314fa760b">
      <UserInfo>
        <DisplayName/>
        <AccountId xsi:nil="true"/>
        <AccountType/>
      </UserInfo>
    </SharedWithUsers>
    <_activity xmlns="5a5aa774-0db6-4a91-90f5-68f5d9307e1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B3E384692C58ED4793C6AD16822701D8" ma:contentTypeVersion="18" ma:contentTypeDescription="Crear nuevo documento." ma:contentTypeScope="" ma:versionID="605dbc298e051d2f1aef82933bf38701">
  <xsd:schema xmlns:xsd="http://www.w3.org/2001/XMLSchema" xmlns:xs="http://www.w3.org/2001/XMLSchema" xmlns:p="http://schemas.microsoft.com/office/2006/metadata/properties" xmlns:ns3="1dab941c-daaf-4e15-a488-ddc314fa760b" xmlns:ns4="5a5aa774-0db6-4a91-90f5-68f5d9307e1a" targetNamespace="http://schemas.microsoft.com/office/2006/metadata/properties" ma:root="true" ma:fieldsID="93c20e00c33c024e41f5d7c7b769e2e8" ns3:_="" ns4:_="">
    <xsd:import namespace="1dab941c-daaf-4e15-a488-ddc314fa760b"/>
    <xsd:import namespace="5a5aa774-0db6-4a91-90f5-68f5d9307e1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ab941c-daaf-4e15-a488-ddc314fa760b" elementFormDefault="qualified">
    <xsd:import namespace="http://schemas.microsoft.com/office/2006/documentManagement/types"/>
    <xsd:import namespace="http://schemas.microsoft.com/office/infopath/2007/PartnerControls"/>
    <xsd:element name="SharedWithUsers" ma:index="8"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description="" ma:internalName="SharedWithDetails" ma:readOnly="true">
      <xsd:simpleType>
        <xsd:restriction base="dms:Note">
          <xsd:maxLength value="255"/>
        </xsd:restriction>
      </xsd:simpleType>
    </xsd:element>
    <xsd:element name="SharingHintHash" ma:index="10" nillable="true" ma:displayName="Hash de la sugerencia para compartir"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5aa774-0db6-4a91-90f5-68f5d9307e1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2.xml><?xml version="1.0" encoding="utf-8"?>
<ds:datastoreItem xmlns:ds="http://schemas.openxmlformats.org/officeDocument/2006/customXml" ds:itemID="{152CDD3E-5A45-4431-94C4-68BBE984492D}">
  <ds:schemaRefs>
    <ds:schemaRef ds:uri="http://schemas.microsoft.com/office/infopath/2007/PartnerControls"/>
    <ds:schemaRef ds:uri="http://schemas.microsoft.com/office/2006/documentManagement/types"/>
    <ds:schemaRef ds:uri="http://purl.org/dc/dcmitype/"/>
    <ds:schemaRef ds:uri="1dab941c-daaf-4e15-a488-ddc314fa760b"/>
    <ds:schemaRef ds:uri="http://purl.org/dc/elements/1.1/"/>
    <ds:schemaRef ds:uri="http://schemas.microsoft.com/office/2006/metadata/properties"/>
    <ds:schemaRef ds:uri="http://schemas.openxmlformats.org/package/2006/metadata/core-properties"/>
    <ds:schemaRef ds:uri="http://purl.org/dc/terms/"/>
    <ds:schemaRef ds:uri="5a5aa774-0db6-4a91-90f5-68f5d9307e1a"/>
    <ds:schemaRef ds:uri="http://www.w3.org/XML/1998/namespace"/>
  </ds:schemaRefs>
</ds:datastoreItem>
</file>

<file path=customXml/itemProps3.xml><?xml version="1.0" encoding="utf-8"?>
<ds:datastoreItem xmlns:ds="http://schemas.openxmlformats.org/officeDocument/2006/customXml" ds:itemID="{6CB594C7-AAA0-4CE8-BF21-8BA464E2C7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ab941c-daaf-4e15-a488-ddc314fa760b"/>
    <ds:schemaRef ds:uri="5a5aa774-0db6-4a91-90f5-68f5d9307e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D6A8B6-36BB-4771-9207-5625F1C28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2733</Words>
  <Characters>15034</Characters>
  <Application>Microsoft Office Word</Application>
  <DocSecurity>0</DocSecurity>
  <Lines>125</Lines>
  <Paragraphs>35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17732</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Luis Soriano Gómez</cp:lastModifiedBy>
  <cp:revision>10</cp:revision>
  <cp:lastPrinted>2020-03-11T12:10:00Z</cp:lastPrinted>
  <dcterms:created xsi:type="dcterms:W3CDTF">2025-04-27T15:59:00Z</dcterms:created>
  <dcterms:modified xsi:type="dcterms:W3CDTF">2025-04-27T16:18:00Z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0x010100B3E384692C58ED4793C6AD16822701D8</vt:lpwstr>
  </property>
</Properties>
</file>