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AF2B3" w14:textId="781E62BE" w:rsidR="00974F3F" w:rsidRDefault="3D2E6853" w:rsidP="00F85D8D">
      <w:pPr>
        <w:pStyle w:val="Ttulo1"/>
        <w:spacing w:line="276" w:lineRule="auto"/>
        <w:jc w:val="both"/>
        <w:rPr>
          <w:sz w:val="24"/>
          <w:szCs w:val="24"/>
          <w:lang w:val="es"/>
        </w:rPr>
      </w:pPr>
      <w:r w:rsidRPr="609327A4">
        <w:rPr>
          <w:sz w:val="24"/>
          <w:szCs w:val="24"/>
          <w:lang w:val="es"/>
        </w:rPr>
        <w:t>Objetivos de la práctica</w:t>
      </w:r>
    </w:p>
    <w:p w14:paraId="6A6C6646"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El proyecto NAKAMA nace con el objetivo principal de garantizar una atención temprana de calidad, accesible y basada en evidencias, dirigida a familias con menores entre 0 y 6 años que presentan problemas en el desarrollo o se encuentran en riesgo de padecerlas, especialmente aquellas que no pueden acceder a los recursos públicos existentes por encontrarse en lista de espera o en situaciones de vulnerabilidad social, económica y/o administrativa. </w:t>
      </w:r>
      <w:r>
        <w:rPr>
          <w:rStyle w:val="eop"/>
          <w:rFonts w:ascii="Verdana" w:hAnsi="Verdana" w:cs="Segoe UI"/>
          <w:sz w:val="20"/>
          <w:szCs w:val="20"/>
        </w:rPr>
        <w:t> </w:t>
      </w:r>
    </w:p>
    <w:p w14:paraId="5B9C85F0"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1ECB215B"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NAKAMA responde a una necesidad presente y urgente que nos trasladan muchas familias que se encuentran actualmente a la espera de una plaza pública en Atención Temprana. Esta situación les impide iniciar la intervención profesional de forma inmediata, a pesar de que está demostrado que cuanto antes se inicie la intervención, mayor es la plasticidad neuronal y, por tanto, mejores son las posibilidades de desarrollo y autonomía de los menores. </w:t>
      </w:r>
      <w:r>
        <w:rPr>
          <w:rStyle w:val="eop"/>
          <w:rFonts w:ascii="Verdana" w:hAnsi="Verdana" w:cs="Segoe UI"/>
          <w:sz w:val="20"/>
          <w:szCs w:val="20"/>
        </w:rPr>
        <w:t> </w:t>
      </w:r>
    </w:p>
    <w:p w14:paraId="71CB5960"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2130B65B"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La singularidad del proyecto radica en su enfoque innovador, ya que la intervención se lleva a cabo en los entornos naturales en los que los niños y niñas desarrollan su vida cotidiana. Esta metodología tiene como objetivo empoderar a las familias, apoyándolas desde sus propias fortalezas y prioridades, y acompañando a sus hijos/as desde una perspectiva respetuosa, personalizada y basada en la colaboración. Este enfoque representa un cambio de paradigma en el modelo de Atención Temprana en la Comunidad de Madrid. </w:t>
      </w:r>
      <w:r>
        <w:rPr>
          <w:rStyle w:val="eop"/>
          <w:rFonts w:ascii="Verdana" w:hAnsi="Verdana" w:cs="Segoe UI"/>
          <w:sz w:val="20"/>
          <w:szCs w:val="20"/>
        </w:rPr>
        <w:t> </w:t>
      </w:r>
    </w:p>
    <w:p w14:paraId="64D08BE9"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2F945518"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La práctica profesional dentro del proyecto busca favorecer el desarrollo integral de los y las menores a través de una intervención centrada en la familia. Al realizarse en entornos naturales- como el hogar, el centro educativo o la comunidad- se consigue intervenir en rutinas significativas para la vida diaria, lo que refuerza aprendizajes funcionales que impactan de forma directa en la calidad de vida y la autonomía del menor. </w:t>
      </w:r>
      <w:r>
        <w:rPr>
          <w:rStyle w:val="eop"/>
          <w:rFonts w:ascii="Verdana" w:hAnsi="Verdana" w:cs="Segoe UI"/>
          <w:sz w:val="20"/>
          <w:szCs w:val="20"/>
        </w:rPr>
        <w:t> </w:t>
      </w:r>
    </w:p>
    <w:p w14:paraId="68913F53"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2737498A"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En este contexto, el proyecto NAKAMA también ha supuesto un impulso transformador dentro de nuestro propio servicio de Atención Temprana. Nos permite pilotar un enfoque innovador de apoyo en el en el entorno natural del menor, desde el que comenzamos a recoger ideas, propuestas, experiencias y aprendizajes, que continúan sirviendo de base para la transformación progresiva del conjunto del servicio. </w:t>
      </w:r>
      <w:r>
        <w:rPr>
          <w:rStyle w:val="eop"/>
          <w:rFonts w:ascii="Verdana" w:hAnsi="Verdana" w:cs="Segoe UI"/>
          <w:sz w:val="20"/>
          <w:szCs w:val="20"/>
        </w:rPr>
        <w:t> </w:t>
      </w:r>
    </w:p>
    <w:p w14:paraId="0F0D0CAD"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 Nuestros objetivos son flexibles y se adaptan a la realidad de cada familia, con el reto común de mejorar su calidad de vida mediante apoyos individualizados que respondan a sus necesidades específicas. </w:t>
      </w:r>
      <w:r>
        <w:rPr>
          <w:rStyle w:val="eop"/>
          <w:rFonts w:ascii="Verdana" w:hAnsi="Verdana" w:cs="Segoe UI"/>
          <w:sz w:val="20"/>
          <w:szCs w:val="20"/>
        </w:rPr>
        <w:t> </w:t>
      </w:r>
    </w:p>
    <w:p w14:paraId="02ABFEA6"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1B54E9D1"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A nivel cualitativo, el proyecto propone:</w:t>
      </w:r>
      <w:r>
        <w:rPr>
          <w:rStyle w:val="eop"/>
          <w:rFonts w:ascii="Verdana" w:hAnsi="Verdana" w:cs="Segoe UI"/>
          <w:sz w:val="20"/>
          <w:szCs w:val="20"/>
        </w:rPr>
        <w:t> </w:t>
      </w:r>
    </w:p>
    <w:p w14:paraId="239AC3A8" w14:textId="77777777" w:rsidR="00597E33" w:rsidRDefault="00597E33" w:rsidP="000A64B3">
      <w:pPr>
        <w:pStyle w:val="paragraph"/>
        <w:numPr>
          <w:ilvl w:val="0"/>
          <w:numId w:val="4"/>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t>Dotar de herramientas para trabajar el fortalecimiento y puesta en valor de las competencias y habilidades que las familias presentan en relación a la crianza de sus hijos/as. </w:t>
      </w:r>
      <w:r>
        <w:rPr>
          <w:rStyle w:val="eop"/>
          <w:rFonts w:ascii="Verdana" w:hAnsi="Verdana" w:cs="Segoe UI"/>
          <w:sz w:val="20"/>
          <w:szCs w:val="20"/>
        </w:rPr>
        <w:t> </w:t>
      </w:r>
    </w:p>
    <w:p w14:paraId="0350CE84" w14:textId="77777777" w:rsidR="00597E33" w:rsidRDefault="00597E33" w:rsidP="000A64B3">
      <w:pPr>
        <w:pStyle w:val="paragraph"/>
        <w:numPr>
          <w:ilvl w:val="0"/>
          <w:numId w:val="5"/>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t>Mejorar la calidad en el apoyo a través del cambio de paradigma, pasando a convertirse los profesionales en una figura de acompañamiento a los cuidadores más que en una figura que interviene directamente con los niños/as o que dirige e indica a la familia lo que tiene que hacer. </w:t>
      </w:r>
      <w:r>
        <w:rPr>
          <w:rStyle w:val="eop"/>
          <w:rFonts w:ascii="Verdana" w:hAnsi="Verdana" w:cs="Segoe UI"/>
          <w:sz w:val="20"/>
          <w:szCs w:val="20"/>
        </w:rPr>
        <w:t> </w:t>
      </w:r>
    </w:p>
    <w:p w14:paraId="4E0F4032" w14:textId="77777777" w:rsidR="00597E33" w:rsidRDefault="00597E33" w:rsidP="000A64B3">
      <w:pPr>
        <w:pStyle w:val="paragraph"/>
        <w:numPr>
          <w:ilvl w:val="0"/>
          <w:numId w:val="6"/>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t>Impactar en la comunidad y convertirnos en un centro de referencia donde poder sensibilizar y formar a otros entornos, servicios, entidades o personas pertenecientes a la comunidad. Para ello nos gustaría mediar a través de cuestionarios la sensibilización.</w:t>
      </w:r>
      <w:r>
        <w:rPr>
          <w:rStyle w:val="eop"/>
          <w:rFonts w:ascii="Verdana" w:hAnsi="Verdana" w:cs="Segoe UI"/>
          <w:sz w:val="20"/>
          <w:szCs w:val="20"/>
        </w:rPr>
        <w:t> </w:t>
      </w:r>
    </w:p>
    <w:p w14:paraId="3A1E9861"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42C8A664"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A nivel cuantitativo, el proyecto ha logrado: </w:t>
      </w:r>
      <w:r>
        <w:rPr>
          <w:rStyle w:val="eop"/>
          <w:rFonts w:ascii="Verdana" w:hAnsi="Verdana" w:cs="Segoe UI"/>
          <w:sz w:val="20"/>
          <w:szCs w:val="20"/>
        </w:rPr>
        <w:t> </w:t>
      </w:r>
    </w:p>
    <w:p w14:paraId="26A42C69" w14:textId="77777777" w:rsidR="00597E33" w:rsidRDefault="00597E33" w:rsidP="000A64B3">
      <w:pPr>
        <w:pStyle w:val="paragraph"/>
        <w:numPr>
          <w:ilvl w:val="0"/>
          <w:numId w:val="7"/>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t>Apoyamos a 16 niños/as y sus familias en los entornos en los que los niños desarrollan su vida.</w:t>
      </w:r>
      <w:r>
        <w:rPr>
          <w:rStyle w:val="eop"/>
          <w:rFonts w:ascii="Verdana" w:hAnsi="Verdana" w:cs="Segoe UI"/>
          <w:sz w:val="20"/>
          <w:szCs w:val="20"/>
        </w:rPr>
        <w:t> </w:t>
      </w:r>
    </w:p>
    <w:p w14:paraId="03488912" w14:textId="77777777" w:rsidR="00597E33" w:rsidRDefault="00597E33" w:rsidP="000A64B3">
      <w:pPr>
        <w:pStyle w:val="paragraph"/>
        <w:numPr>
          <w:ilvl w:val="0"/>
          <w:numId w:val="8"/>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lastRenderedPageBreak/>
        <w:t>Generar vínculo con diversos recursos educativos, sanitarios o sociales en los que favorecer el desarrollo de los y las menores. Formando y sensibilizando a unas 200 personas a lo largo del proyecto.</w:t>
      </w:r>
      <w:r>
        <w:rPr>
          <w:rStyle w:val="eop"/>
          <w:rFonts w:ascii="Verdana" w:hAnsi="Verdana" w:cs="Segoe UI"/>
          <w:sz w:val="20"/>
          <w:szCs w:val="20"/>
        </w:rPr>
        <w:t> </w:t>
      </w:r>
    </w:p>
    <w:p w14:paraId="10BF319D" w14:textId="77777777" w:rsidR="00597E33" w:rsidRDefault="00597E33" w:rsidP="000A64B3">
      <w:pPr>
        <w:pStyle w:val="paragraph"/>
        <w:numPr>
          <w:ilvl w:val="0"/>
          <w:numId w:val="9"/>
        </w:numPr>
        <w:spacing w:before="0" w:beforeAutospacing="0" w:after="0" w:afterAutospacing="0"/>
        <w:ind w:left="360" w:firstLine="0"/>
        <w:jc w:val="both"/>
        <w:textAlignment w:val="baseline"/>
        <w:rPr>
          <w:rFonts w:ascii="Verdana" w:hAnsi="Verdana" w:cs="Segoe UI"/>
          <w:sz w:val="20"/>
          <w:szCs w:val="20"/>
        </w:rPr>
      </w:pPr>
      <w:r>
        <w:rPr>
          <w:rStyle w:val="normaltextrun"/>
          <w:rFonts w:ascii="Verdana" w:hAnsi="Verdana" w:cs="Segoe UI"/>
          <w:sz w:val="20"/>
          <w:szCs w:val="20"/>
        </w:rPr>
        <w:t> Formar a un equipo de unos 15 profesionales de atención temprana en este nuevo paradigma.</w:t>
      </w:r>
      <w:r>
        <w:rPr>
          <w:rStyle w:val="eop"/>
          <w:rFonts w:ascii="Verdana" w:hAnsi="Verdana" w:cs="Segoe UI"/>
          <w:sz w:val="20"/>
          <w:szCs w:val="20"/>
        </w:rPr>
        <w:t> </w:t>
      </w:r>
    </w:p>
    <w:p w14:paraId="11DEFEC0" w14:textId="77777777" w:rsidR="00597E33" w:rsidRDefault="00597E33" w:rsidP="00597E33">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color w:val="4472C4"/>
          <w:sz w:val="18"/>
          <w:szCs w:val="18"/>
        </w:rPr>
        <w:t> </w:t>
      </w:r>
    </w:p>
    <w:p w14:paraId="383B0407" w14:textId="27DABC00" w:rsidR="00380659" w:rsidRDefault="00607A92" w:rsidP="002A1FFC">
      <w:pPr>
        <w:pStyle w:val="Ttulo1"/>
        <w:spacing w:line="276" w:lineRule="auto"/>
        <w:jc w:val="both"/>
        <w:rPr>
          <w:sz w:val="24"/>
          <w:lang w:val="es"/>
        </w:rPr>
      </w:pPr>
      <w:r w:rsidRPr="00607A92">
        <w:rPr>
          <w:sz w:val="24"/>
          <w:lang w:val="es"/>
        </w:rPr>
        <w:t xml:space="preserve">Desarrollo de la práctica </w:t>
      </w:r>
    </w:p>
    <w:p w14:paraId="40D02351"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sz w:val="18"/>
          <w:szCs w:val="18"/>
        </w:rPr>
        <w:t xml:space="preserve">El proyecto parte a inicios del año 2023, con la propuesta y postulación al proyecto catalogado como innovador, que contemplaba la atención de niños y sus familias en el contexto natural. Como parte del </w:t>
      </w:r>
      <w:r>
        <w:rPr>
          <w:rStyle w:val="normaltextrun"/>
          <w:rFonts w:ascii="Verdana" w:hAnsi="Verdana"/>
          <w:sz w:val="20"/>
          <w:szCs w:val="20"/>
        </w:rPr>
        <w:t xml:space="preserve">proceso de implementación, se realizaron encuestas dirigidas a las familias, con el objetivo de conocer su opinión sobre las distintas modalidades de terapia y cómo percibían que estas podrían contribuir a su bienestar general. </w:t>
      </w:r>
      <w:r>
        <w:rPr>
          <w:rStyle w:val="eop"/>
          <w:rFonts w:ascii="Verdana" w:hAnsi="Verdana"/>
          <w:sz w:val="20"/>
          <w:szCs w:val="20"/>
        </w:rPr>
        <w:t> </w:t>
      </w:r>
    </w:p>
    <w:p w14:paraId="0BE7BC52"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54303A81"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sz w:val="20"/>
          <w:szCs w:val="20"/>
        </w:rPr>
        <w:t>En un inicio, se planificó la tención de 15 menores entre 0 y 6 años y sus familias, contando con un equipo profesional especializado compuesto por un/a logopeda o especialista en audición y lenguaje, un/a terapeuta ocupacional y una persona responsable de la coordinación del proyecto. Una vez alcanzado el cupo previsto, fue posible incluir a una familia adicional, lo que permitió acompañar finalmente a un total de 16 familias.</w:t>
      </w:r>
      <w:r>
        <w:rPr>
          <w:rStyle w:val="eop"/>
          <w:rFonts w:ascii="Verdana" w:hAnsi="Verdana"/>
          <w:sz w:val="20"/>
          <w:szCs w:val="20"/>
        </w:rPr>
        <w:t> </w:t>
      </w:r>
    </w:p>
    <w:p w14:paraId="594140DA"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3761CACE"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sz w:val="20"/>
          <w:szCs w:val="20"/>
        </w:rPr>
        <w:t xml:space="preserve">Los criterios de selección de las familias participantes en el proyecto fueron los siguientes: </w:t>
      </w:r>
      <w:r>
        <w:rPr>
          <w:rStyle w:val="eop"/>
          <w:rFonts w:ascii="Verdana" w:hAnsi="Verdana"/>
          <w:sz w:val="20"/>
          <w:szCs w:val="20"/>
        </w:rPr>
        <w:t> </w:t>
      </w:r>
    </w:p>
    <w:p w14:paraId="3DAE11FC"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59F4BF85" w14:textId="77777777" w:rsidR="000D30AE" w:rsidRDefault="000D30AE" w:rsidP="000A64B3">
      <w:pPr>
        <w:pStyle w:val="paragraph"/>
        <w:numPr>
          <w:ilvl w:val="0"/>
          <w:numId w:val="10"/>
        </w:numPr>
        <w:spacing w:before="0" w:beforeAutospacing="0" w:after="0" w:afterAutospacing="0"/>
        <w:ind w:left="360" w:firstLine="0"/>
        <w:jc w:val="both"/>
        <w:textAlignment w:val="baseline"/>
        <w:rPr>
          <w:rFonts w:ascii="Verdana" w:hAnsi="Verdana"/>
          <w:sz w:val="20"/>
          <w:szCs w:val="20"/>
        </w:rPr>
      </w:pPr>
      <w:r>
        <w:rPr>
          <w:rStyle w:val="normaltextrun"/>
          <w:rFonts w:ascii="Verdana" w:hAnsi="Verdana"/>
          <w:sz w:val="20"/>
          <w:szCs w:val="20"/>
        </w:rPr>
        <w:t>Menores de edades comprendidas entre los 0 y los 6 años de edad y sus familias que necesiten recibir tratamiento de Atención Temprana. </w:t>
      </w:r>
      <w:r>
        <w:rPr>
          <w:rStyle w:val="eop"/>
          <w:rFonts w:ascii="Verdana" w:hAnsi="Verdana"/>
          <w:sz w:val="20"/>
          <w:szCs w:val="20"/>
        </w:rPr>
        <w:t> </w:t>
      </w:r>
    </w:p>
    <w:p w14:paraId="1D643C64" w14:textId="77777777" w:rsidR="000D30AE" w:rsidRDefault="000D30AE" w:rsidP="000A64B3">
      <w:pPr>
        <w:pStyle w:val="paragraph"/>
        <w:numPr>
          <w:ilvl w:val="0"/>
          <w:numId w:val="11"/>
        </w:numPr>
        <w:spacing w:before="0" w:beforeAutospacing="0" w:after="0" w:afterAutospacing="0"/>
        <w:ind w:left="360" w:firstLine="0"/>
        <w:jc w:val="both"/>
        <w:textAlignment w:val="baseline"/>
        <w:rPr>
          <w:rFonts w:ascii="Verdana" w:hAnsi="Verdana"/>
          <w:sz w:val="20"/>
          <w:szCs w:val="20"/>
        </w:rPr>
      </w:pPr>
      <w:r>
        <w:rPr>
          <w:rStyle w:val="normaltextrun"/>
          <w:rFonts w:ascii="Verdana" w:hAnsi="Verdana"/>
          <w:sz w:val="20"/>
          <w:szCs w:val="20"/>
        </w:rPr>
        <w:t>Menores de edades comprendidas entre los 0 y los 6 años y sus familias que no estén recibiendo tratamiento de Atención Temprana en modalidad pública y necesiten de un apoyo más extenso. </w:t>
      </w:r>
      <w:r>
        <w:rPr>
          <w:rStyle w:val="eop"/>
          <w:rFonts w:ascii="Verdana" w:hAnsi="Verdana"/>
          <w:sz w:val="20"/>
          <w:szCs w:val="20"/>
        </w:rPr>
        <w:t> </w:t>
      </w:r>
    </w:p>
    <w:p w14:paraId="296D9176" w14:textId="77777777" w:rsidR="000D30AE" w:rsidRDefault="000D30AE" w:rsidP="000A64B3">
      <w:pPr>
        <w:pStyle w:val="paragraph"/>
        <w:numPr>
          <w:ilvl w:val="0"/>
          <w:numId w:val="12"/>
        </w:numPr>
        <w:spacing w:before="0" w:beforeAutospacing="0" w:after="0" w:afterAutospacing="0"/>
        <w:ind w:left="360" w:firstLine="0"/>
        <w:jc w:val="both"/>
        <w:textAlignment w:val="baseline"/>
        <w:rPr>
          <w:rFonts w:ascii="Verdana" w:hAnsi="Verdana"/>
          <w:sz w:val="20"/>
          <w:szCs w:val="20"/>
        </w:rPr>
      </w:pPr>
      <w:r>
        <w:rPr>
          <w:rStyle w:val="normaltextrun"/>
          <w:rFonts w:ascii="Verdana" w:hAnsi="Verdana"/>
          <w:sz w:val="20"/>
          <w:szCs w:val="20"/>
        </w:rPr>
        <w:t>Familias vulnerables (bajos ingresos, en riesgo de exclusión, especial necesidad) que requieran de tratamiento personalizado y estén en espera de recibir plaza pública o se estén beneficiando de una, pero requieran de más apoyos. Menores en estudio o con diagnóstico de TEA tendrán mayor prioridad para los apoyos. </w:t>
      </w:r>
      <w:r>
        <w:rPr>
          <w:rStyle w:val="eop"/>
          <w:rFonts w:ascii="Verdana" w:hAnsi="Verdana"/>
          <w:sz w:val="20"/>
          <w:szCs w:val="20"/>
        </w:rPr>
        <w:t> </w:t>
      </w:r>
    </w:p>
    <w:p w14:paraId="6B721A21" w14:textId="77777777" w:rsidR="000D30AE" w:rsidRDefault="000D30AE" w:rsidP="000A64B3">
      <w:pPr>
        <w:pStyle w:val="paragraph"/>
        <w:numPr>
          <w:ilvl w:val="0"/>
          <w:numId w:val="13"/>
        </w:numPr>
        <w:spacing w:before="0" w:beforeAutospacing="0" w:after="0" w:afterAutospacing="0"/>
        <w:ind w:left="360" w:firstLine="0"/>
        <w:jc w:val="both"/>
        <w:textAlignment w:val="baseline"/>
        <w:rPr>
          <w:rFonts w:ascii="Verdana" w:hAnsi="Verdana"/>
          <w:sz w:val="20"/>
          <w:szCs w:val="20"/>
        </w:rPr>
      </w:pPr>
      <w:r>
        <w:rPr>
          <w:rStyle w:val="normaltextrun"/>
          <w:rFonts w:ascii="Verdana" w:hAnsi="Verdana"/>
          <w:sz w:val="20"/>
          <w:szCs w:val="20"/>
        </w:rPr>
        <w:t>Menores con discapacidad o en riesgo de padecerla y sus familias que requieran de apoyo en contexto natural.</w:t>
      </w:r>
      <w:r>
        <w:rPr>
          <w:rStyle w:val="eop"/>
          <w:rFonts w:ascii="Verdana" w:hAnsi="Verdana"/>
          <w:sz w:val="20"/>
          <w:szCs w:val="20"/>
        </w:rPr>
        <w:t> </w:t>
      </w:r>
    </w:p>
    <w:p w14:paraId="13616205"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19FA2160"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sz w:val="20"/>
          <w:szCs w:val="20"/>
        </w:rPr>
        <w:t xml:space="preserve">Uno de los principales desafíos detectados ha sido el cambio de paradigma en la forma de trabajar y acompañar a los niños y sus familias. Esto ha requerido un esfuerzo continuado para fomentar la implicación y el compromiso familiar, un aspecto que trasciende los 60 minutos de sesión designados. Ha sido fundamental empoderar a las familias para que continúen aplicando estrategias y herramientas cuando el profesional no está presente, ayudándoles a verse y sentirse capaces de afrontar situaciones sociales y rutinas cotidianas en las que inicialmente no se atrevían a participar, por falta de información o recursos adecuados. Teniendo un impacto más que positivo en la calidad de vida de las familias, especialmente en aquellas que previamente se venían limitadas por la falta de apoyos efectivos en su día a día. </w:t>
      </w:r>
      <w:r>
        <w:rPr>
          <w:rStyle w:val="eop"/>
          <w:rFonts w:ascii="Verdana" w:hAnsi="Verdana"/>
          <w:sz w:val="20"/>
          <w:szCs w:val="20"/>
        </w:rPr>
        <w:t> </w:t>
      </w:r>
    </w:p>
    <w:p w14:paraId="2BDF2543"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2AA53676"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sz w:val="20"/>
          <w:szCs w:val="20"/>
        </w:rPr>
        <w:t>Para el proceso de acompañamiento y el apoyo que se va a llevar a cabo, se realizan los siguientes pasos: </w:t>
      </w:r>
      <w:r>
        <w:rPr>
          <w:rStyle w:val="eop"/>
          <w:rFonts w:ascii="Verdana" w:hAnsi="Verdana"/>
          <w:sz w:val="20"/>
          <w:szCs w:val="20"/>
        </w:rPr>
        <w:t> </w:t>
      </w:r>
    </w:p>
    <w:p w14:paraId="1F270C69" w14:textId="77777777" w:rsidR="000D30AE" w:rsidRDefault="000D30AE" w:rsidP="000D30AE">
      <w:pPr>
        <w:pStyle w:val="paragraph"/>
        <w:spacing w:before="0" w:beforeAutospacing="0" w:after="0" w:afterAutospacing="0"/>
        <w:jc w:val="both"/>
        <w:textAlignment w:val="baseline"/>
        <w:rPr>
          <w:rFonts w:ascii="Verdana" w:hAnsi="Verdana"/>
          <w:sz w:val="22"/>
          <w:szCs w:val="22"/>
        </w:rPr>
      </w:pPr>
      <w:r>
        <w:rPr>
          <w:rStyle w:val="eop"/>
          <w:rFonts w:ascii="Verdana" w:hAnsi="Verdana"/>
          <w:sz w:val="20"/>
          <w:szCs w:val="20"/>
        </w:rPr>
        <w:t> </w:t>
      </w:r>
    </w:p>
    <w:p w14:paraId="3813CCD2" w14:textId="77777777" w:rsidR="000D30AE" w:rsidRDefault="000D30AE" w:rsidP="000A64B3">
      <w:pPr>
        <w:pStyle w:val="paragraph"/>
        <w:numPr>
          <w:ilvl w:val="0"/>
          <w:numId w:val="14"/>
        </w:numPr>
        <w:spacing w:before="0" w:beforeAutospacing="0" w:after="0" w:afterAutospacing="0"/>
        <w:ind w:left="360" w:firstLine="345"/>
        <w:jc w:val="both"/>
        <w:textAlignment w:val="baseline"/>
        <w:rPr>
          <w:rFonts w:ascii="Verdana" w:hAnsi="Verdana"/>
          <w:sz w:val="20"/>
          <w:szCs w:val="20"/>
        </w:rPr>
      </w:pPr>
      <w:r>
        <w:rPr>
          <w:rStyle w:val="normaltextrun"/>
          <w:rFonts w:ascii="Verdana" w:hAnsi="Verdana"/>
          <w:sz w:val="20"/>
          <w:szCs w:val="20"/>
        </w:rPr>
        <w:t xml:space="preserve">Escala de participación, autonomía y relaciones sociales </w:t>
      </w:r>
      <w:r>
        <w:rPr>
          <w:rStyle w:val="normaltextrun"/>
          <w:rFonts w:ascii="Verdana" w:hAnsi="Verdana"/>
          <w:b/>
          <w:bCs/>
          <w:sz w:val="20"/>
          <w:szCs w:val="20"/>
        </w:rPr>
        <w:t>MEISR 0-6</w:t>
      </w:r>
      <w:r>
        <w:rPr>
          <w:rStyle w:val="normaltextrun"/>
          <w:rFonts w:ascii="Verdana" w:hAnsi="Verdana"/>
          <w:sz w:val="20"/>
          <w:szCs w:val="20"/>
        </w:rPr>
        <w:t> </w:t>
      </w:r>
      <w:hyperlink r:id="rId11" w:tgtFrame="_blank" w:history="1">
        <w:r>
          <w:rPr>
            <w:rStyle w:val="normaltextrun"/>
            <w:rFonts w:ascii="Verdana" w:hAnsi="Verdana"/>
            <w:sz w:val="20"/>
            <w:szCs w:val="20"/>
            <w:u w:val="single"/>
          </w:rPr>
          <w:t>https://hpcswf.com/wp-content/uploads/2022/11/SpanishMEISR.pdf</w:t>
        </w:r>
      </w:hyperlink>
      <w:r>
        <w:rPr>
          <w:rStyle w:val="normaltextrun"/>
          <w:rFonts w:ascii="Verdana" w:hAnsi="Verdana"/>
          <w:sz w:val="20"/>
          <w:szCs w:val="20"/>
        </w:rPr>
        <w:t> </w:t>
      </w:r>
      <w:r>
        <w:rPr>
          <w:rStyle w:val="eop"/>
          <w:rFonts w:ascii="Verdana" w:hAnsi="Verdana"/>
          <w:sz w:val="20"/>
          <w:szCs w:val="20"/>
        </w:rPr>
        <w:t> </w:t>
      </w:r>
    </w:p>
    <w:p w14:paraId="6AA5625D" w14:textId="77777777" w:rsidR="000D30AE" w:rsidRDefault="000D30AE" w:rsidP="000A64B3">
      <w:pPr>
        <w:pStyle w:val="paragraph"/>
        <w:numPr>
          <w:ilvl w:val="0"/>
          <w:numId w:val="15"/>
        </w:numPr>
        <w:spacing w:before="0" w:beforeAutospacing="0" w:after="0" w:afterAutospacing="0"/>
        <w:ind w:left="360" w:firstLine="345"/>
        <w:jc w:val="both"/>
        <w:textAlignment w:val="baseline"/>
        <w:rPr>
          <w:rFonts w:ascii="Verdana" w:hAnsi="Verdana"/>
          <w:sz w:val="20"/>
          <w:szCs w:val="20"/>
        </w:rPr>
      </w:pPr>
      <w:r>
        <w:rPr>
          <w:rStyle w:val="normaltextrun"/>
          <w:rFonts w:ascii="Verdana" w:hAnsi="Verdana"/>
          <w:b/>
          <w:bCs/>
          <w:sz w:val="20"/>
          <w:szCs w:val="20"/>
        </w:rPr>
        <w:t>Entrevista Basada en Rutinas (EBR)</w:t>
      </w:r>
      <w:r>
        <w:rPr>
          <w:rStyle w:val="normaltextrun"/>
          <w:rFonts w:ascii="Verdana" w:hAnsi="Verdana"/>
          <w:sz w:val="20"/>
          <w:szCs w:val="20"/>
        </w:rPr>
        <w:t> </w:t>
      </w:r>
      <w:r>
        <w:rPr>
          <w:rStyle w:val="eop"/>
          <w:rFonts w:ascii="Verdana" w:hAnsi="Verdana"/>
          <w:sz w:val="20"/>
          <w:szCs w:val="20"/>
        </w:rPr>
        <w:t> </w:t>
      </w:r>
    </w:p>
    <w:p w14:paraId="65BB6DF6" w14:textId="77777777" w:rsidR="000D30AE" w:rsidRDefault="000D30AE" w:rsidP="000A64B3">
      <w:pPr>
        <w:pStyle w:val="paragraph"/>
        <w:numPr>
          <w:ilvl w:val="0"/>
          <w:numId w:val="16"/>
        </w:numPr>
        <w:spacing w:before="0" w:beforeAutospacing="0" w:after="0" w:afterAutospacing="0"/>
        <w:ind w:left="360" w:firstLine="345"/>
        <w:jc w:val="both"/>
        <w:textAlignment w:val="baseline"/>
        <w:rPr>
          <w:rFonts w:ascii="Verdana" w:hAnsi="Verdana"/>
          <w:sz w:val="20"/>
          <w:szCs w:val="20"/>
        </w:rPr>
      </w:pPr>
      <w:r>
        <w:rPr>
          <w:rStyle w:val="normaltextrun"/>
          <w:rFonts w:ascii="Verdana" w:hAnsi="Verdana"/>
          <w:b/>
          <w:bCs/>
          <w:sz w:val="20"/>
          <w:szCs w:val="20"/>
        </w:rPr>
        <w:t>Confianza familiar</w:t>
      </w:r>
      <w:r>
        <w:rPr>
          <w:rStyle w:val="normaltextrun"/>
          <w:rFonts w:ascii="Verdana" w:hAnsi="Verdana"/>
          <w:sz w:val="20"/>
          <w:szCs w:val="20"/>
        </w:rPr>
        <w:t xml:space="preserve"> para ayudar con el funcionamiento del niño en rutinas y con el niño en el funcionamiento familiar </w:t>
      </w:r>
      <w:r>
        <w:rPr>
          <w:rStyle w:val="normaltextrun"/>
          <w:rFonts w:ascii="Verdana" w:hAnsi="Verdana"/>
          <w:b/>
          <w:bCs/>
          <w:sz w:val="20"/>
          <w:szCs w:val="20"/>
        </w:rPr>
        <w:t>(CONFAM)</w:t>
      </w:r>
      <w:r>
        <w:rPr>
          <w:rStyle w:val="normaltextrun"/>
          <w:rFonts w:ascii="Verdana" w:hAnsi="Verdana"/>
          <w:sz w:val="20"/>
          <w:szCs w:val="20"/>
        </w:rPr>
        <w:t xml:space="preserve"> </w:t>
      </w:r>
      <w:hyperlink r:id="rId12" w:tgtFrame="_blank" w:history="1">
        <w:r>
          <w:rPr>
            <w:rStyle w:val="normaltextrun"/>
            <w:rFonts w:ascii="Verdana" w:hAnsi="Verdana"/>
            <w:sz w:val="20"/>
            <w:szCs w:val="20"/>
            <w:u w:val="single"/>
          </w:rPr>
          <w:t>https://eieio.ua.edu/wp-content/uploads/sites/17/2025/02/fam-con__program_version__spanish.pdf </w:t>
        </w:r>
      </w:hyperlink>
      <w:r>
        <w:rPr>
          <w:rStyle w:val="eop"/>
          <w:rFonts w:ascii="Verdana" w:hAnsi="Verdana"/>
          <w:sz w:val="20"/>
          <w:szCs w:val="20"/>
        </w:rPr>
        <w:t> </w:t>
      </w:r>
    </w:p>
    <w:p w14:paraId="627670F3" w14:textId="77777777" w:rsidR="000D30AE" w:rsidRDefault="000D30AE" w:rsidP="000A64B3">
      <w:pPr>
        <w:pStyle w:val="paragraph"/>
        <w:numPr>
          <w:ilvl w:val="0"/>
          <w:numId w:val="17"/>
        </w:numPr>
        <w:spacing w:before="0" w:beforeAutospacing="0" w:after="0" w:afterAutospacing="0"/>
        <w:ind w:left="360" w:firstLine="345"/>
        <w:jc w:val="both"/>
        <w:textAlignment w:val="baseline"/>
        <w:rPr>
          <w:rFonts w:ascii="Verdana" w:hAnsi="Verdana"/>
          <w:sz w:val="20"/>
          <w:szCs w:val="20"/>
        </w:rPr>
      </w:pPr>
      <w:r>
        <w:rPr>
          <w:rStyle w:val="normaltextrun"/>
          <w:rFonts w:ascii="Verdana" w:hAnsi="Verdana"/>
          <w:b/>
          <w:bCs/>
          <w:sz w:val="20"/>
          <w:szCs w:val="20"/>
        </w:rPr>
        <w:t xml:space="preserve">Grupo o escuela de familias, </w:t>
      </w:r>
      <w:r>
        <w:rPr>
          <w:rStyle w:val="normaltextrun"/>
          <w:rFonts w:ascii="Verdana" w:hAnsi="Verdana"/>
          <w:sz w:val="20"/>
          <w:szCs w:val="20"/>
        </w:rPr>
        <w:t>donde, una vez al semestre, nos reunimos con todas las familias que puedan asistir y hablamos de algún tema de preocupación, elegido por la mayoría. Sirve como grupo de soporte y apoyo. Se ha llegado a crear un grupo de wasap entre las familias donde comparte información importante y se apoyan en los problemas que quieran compartir.</w:t>
      </w:r>
      <w:r>
        <w:rPr>
          <w:rStyle w:val="eop"/>
          <w:rFonts w:ascii="Verdana" w:hAnsi="Verdana"/>
          <w:sz w:val="20"/>
          <w:szCs w:val="20"/>
        </w:rPr>
        <w:t> </w:t>
      </w:r>
    </w:p>
    <w:p w14:paraId="74D7FA68" w14:textId="77777777" w:rsidR="000D30AE" w:rsidRDefault="000D30AE" w:rsidP="000A64B3">
      <w:pPr>
        <w:pStyle w:val="paragraph"/>
        <w:numPr>
          <w:ilvl w:val="0"/>
          <w:numId w:val="18"/>
        </w:numPr>
        <w:spacing w:before="0" w:beforeAutospacing="0" w:after="0" w:afterAutospacing="0"/>
        <w:ind w:left="360" w:firstLine="345"/>
        <w:jc w:val="both"/>
        <w:textAlignment w:val="baseline"/>
        <w:rPr>
          <w:rFonts w:ascii="Verdana" w:hAnsi="Verdana"/>
          <w:sz w:val="20"/>
          <w:szCs w:val="20"/>
        </w:rPr>
      </w:pPr>
      <w:r>
        <w:rPr>
          <w:rStyle w:val="normaltextrun"/>
          <w:rFonts w:ascii="Verdana" w:hAnsi="Verdana"/>
          <w:b/>
          <w:bCs/>
          <w:sz w:val="20"/>
          <w:szCs w:val="20"/>
        </w:rPr>
        <w:t>Formulario Siguientes pasos</w:t>
      </w:r>
      <w:r>
        <w:rPr>
          <w:rStyle w:val="normaltextrun"/>
          <w:rFonts w:ascii="Verdana" w:hAnsi="Verdana"/>
          <w:sz w:val="20"/>
          <w:szCs w:val="20"/>
        </w:rPr>
        <w:t>, documento que acompaña a las familias en cada sesión que se realiza, teniendo 4 pasos fundamentales, siendo el primero saber cómo ha ido la semana y las estrategias conversadas en la sesión anterior, segunda descripción de la intervención que se realiza y los propósitos de este y paso 3 poder establecer algunas actividades para la familia que pueda realizar dentro de la semana y paso 4 donde acordamos junto a la familia qué trabajaremos en la próxima sesión.</w:t>
      </w:r>
      <w:r>
        <w:rPr>
          <w:rStyle w:val="eop"/>
          <w:rFonts w:ascii="Verdana" w:hAnsi="Verdana"/>
          <w:sz w:val="20"/>
          <w:szCs w:val="20"/>
        </w:rPr>
        <w:t> </w:t>
      </w:r>
    </w:p>
    <w:p w14:paraId="6A9A26E3" w14:textId="6CA33759" w:rsidR="0004514A" w:rsidRDefault="0004514A" w:rsidP="00F85D8D">
      <w:pPr>
        <w:pStyle w:val="Ttulo1"/>
        <w:spacing w:line="276" w:lineRule="auto"/>
        <w:jc w:val="both"/>
        <w:rPr>
          <w:sz w:val="24"/>
          <w:lang w:val="es"/>
        </w:rPr>
      </w:pPr>
      <w:r w:rsidRPr="0004514A">
        <w:rPr>
          <w:sz w:val="24"/>
          <w:lang w:val="es"/>
        </w:rPr>
        <w:t>Método empleado para la puesta en marcha</w:t>
      </w:r>
    </w:p>
    <w:p w14:paraId="652B0350"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Nuestra forma de trabajar se basa en lo que se conoce como las </w:t>
      </w:r>
      <w:r>
        <w:rPr>
          <w:rStyle w:val="normaltextrun"/>
          <w:rFonts w:ascii="Verdana" w:hAnsi="Verdana" w:cs="Segoe UI"/>
          <w:b/>
          <w:bCs/>
          <w:sz w:val="20"/>
          <w:szCs w:val="20"/>
        </w:rPr>
        <w:t>Prácticas Recomendadas de la Atención Temprana</w:t>
      </w:r>
      <w:r>
        <w:rPr>
          <w:rStyle w:val="normaltextrun"/>
          <w:rFonts w:ascii="Verdana" w:hAnsi="Verdana" w:cs="Segoe UI"/>
          <w:sz w:val="20"/>
          <w:szCs w:val="20"/>
        </w:rPr>
        <w:t>.  Las prácticas recomendadas surgen cuando, en 1991, la División para la Primera Infancia (DEC, por sus siglas en inglés), dependiente del Consejo de Niños Excepcionales, inició un trabajo para revisar el conjunto inicial de prácticas que se realizaban en la primera infancia y decidió establecer la base de evidencia para las prácticas a través de una extensa revisión de la literatura. De aquí nacieron las Prácticas recomendadas en Atención Temprana, con el objetivo de cerrar la brecha entre la investigación y la práctica y para ofrecer orientación a los padres y profesionales que trabajan con niños pequeños que tienen algún trastorno en su desarrollo o están en riesgo de padecerlo. </w:t>
      </w:r>
      <w:r>
        <w:rPr>
          <w:rStyle w:val="eop"/>
          <w:rFonts w:ascii="Verdana" w:hAnsi="Verdana" w:cs="Segoe UI"/>
          <w:sz w:val="20"/>
          <w:szCs w:val="20"/>
        </w:rPr>
        <w:t> </w:t>
      </w:r>
    </w:p>
    <w:p w14:paraId="3E2AFDDD"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1259CD0C"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Desde las prácticas recomendadas, se entiende que la vida cotidiana de un niño y sus rutinas diarias presentan grandes oportunidades para el aprendizaje. Y se valora la participación significativa del niño en sus entornos familiares y comunitarios, ya que se cree que tienen un gran significado para ellos y sus vidas. Se entiende que los niños que presentan algún trastorno o discapacidad no tienen por qué aprender en sitios especiales o con materiales especiales, sino que pueden aprender, como todos los niños, en los entornos habituales de desarrollo, en sus entornos naturales. </w:t>
      </w:r>
      <w:r>
        <w:rPr>
          <w:rStyle w:val="eop"/>
          <w:rFonts w:ascii="Verdana" w:hAnsi="Verdana" w:cs="Segoe UI"/>
          <w:sz w:val="20"/>
          <w:szCs w:val="20"/>
        </w:rPr>
        <w:t> </w:t>
      </w:r>
    </w:p>
    <w:p w14:paraId="1A1BFCF5"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3EC4144D"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La DEC cree en los derechos de todos los niños de participar de manera activa y significativa en su entorno familia y en su comunidad. El principio de normalización sigue siendo una guía útil. </w:t>
      </w:r>
      <w:r>
        <w:rPr>
          <w:rStyle w:val="eop"/>
          <w:rFonts w:ascii="Verdana" w:hAnsi="Verdana" w:cs="Segoe UI"/>
          <w:sz w:val="20"/>
          <w:szCs w:val="20"/>
        </w:rPr>
        <w:t> </w:t>
      </w:r>
    </w:p>
    <w:p w14:paraId="034BAAE3"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08E782F0"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NAKAMA se basa en las prácticas recomendadas y en la evidencia científica que las soporta. Se trabaja en el entorno natural del niño y su familia y, junto con esta, se desarrolla un programa individual para la familia donde se le apoya desde todas las áreas del desarrollo y se buscan oportunidades de aprendizaje en todas las rutinas del día a día, a través de unas prácticas centradas en la familia, prácticas de colaboración familiar y profesional y unas prácticas donde la familia participa de manera activa</w:t>
      </w:r>
      <w:r>
        <w:rPr>
          <w:rStyle w:val="normaltextrun"/>
          <w:rFonts w:ascii="Verdana" w:hAnsi="Verdana" w:cs="Segoe UI"/>
          <w:color w:val="FF0000"/>
          <w:sz w:val="20"/>
          <w:szCs w:val="20"/>
        </w:rPr>
        <w:t>.</w:t>
      </w:r>
      <w:r>
        <w:rPr>
          <w:rStyle w:val="eop"/>
          <w:rFonts w:ascii="Verdana" w:hAnsi="Verdana" w:cs="Segoe UI"/>
          <w:color w:val="FF0000"/>
          <w:sz w:val="20"/>
          <w:szCs w:val="20"/>
        </w:rPr>
        <w:t> </w:t>
      </w:r>
    </w:p>
    <w:p w14:paraId="3496D4B5"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196AF1F9"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Generamos procesos de </w:t>
      </w:r>
      <w:r>
        <w:rPr>
          <w:rStyle w:val="normaltextrun"/>
          <w:rFonts w:ascii="Verdana" w:hAnsi="Verdana" w:cs="Segoe UI"/>
          <w:b/>
          <w:bCs/>
          <w:sz w:val="20"/>
          <w:szCs w:val="20"/>
        </w:rPr>
        <w:t>capacitación y formación a los equipos</w:t>
      </w:r>
      <w:r>
        <w:rPr>
          <w:rStyle w:val="normaltextrun"/>
          <w:rFonts w:ascii="Verdana" w:hAnsi="Verdana" w:cs="Segoe UI"/>
          <w:sz w:val="20"/>
          <w:szCs w:val="20"/>
        </w:rPr>
        <w:t>, de esta forma, todas/os las/os profesionales que entran nuevos en el Centro de Atención Temprana reciben formación acerca de las Prácticas Recomendadas y la metodología de trabajo en entornos naturales y prácticas participativas con las familias.</w:t>
      </w:r>
      <w:r>
        <w:rPr>
          <w:rStyle w:val="eop"/>
          <w:rFonts w:ascii="Verdana" w:hAnsi="Verdana" w:cs="Segoe UI"/>
          <w:sz w:val="20"/>
          <w:szCs w:val="20"/>
        </w:rPr>
        <w:t> </w:t>
      </w:r>
    </w:p>
    <w:p w14:paraId="36D199F6"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Cada familia tiene su propio </w:t>
      </w:r>
      <w:r>
        <w:rPr>
          <w:rStyle w:val="normaltextrun"/>
          <w:rFonts w:ascii="Verdana" w:hAnsi="Verdana" w:cs="Segoe UI"/>
          <w:b/>
          <w:bCs/>
          <w:sz w:val="20"/>
          <w:szCs w:val="20"/>
        </w:rPr>
        <w:t>Plan Individual de Apoyo Familiar (PIAF)</w:t>
      </w:r>
      <w:r>
        <w:rPr>
          <w:rStyle w:val="normaltextrun"/>
          <w:rFonts w:ascii="Verdana" w:hAnsi="Verdana" w:cs="Segoe UI"/>
          <w:sz w:val="20"/>
          <w:szCs w:val="20"/>
        </w:rPr>
        <w:t>, revisado cada 6 meses por el profesional de referencia de la familia y dónde se plantean nuevos objetivos o se sigue trabajando con los ya planteados.  </w:t>
      </w:r>
      <w:r>
        <w:rPr>
          <w:rStyle w:val="eop"/>
          <w:rFonts w:ascii="Verdana" w:hAnsi="Verdana" w:cs="Segoe UI"/>
          <w:sz w:val="20"/>
          <w:szCs w:val="20"/>
        </w:rPr>
        <w:t> </w:t>
      </w:r>
    </w:p>
    <w:p w14:paraId="220C52EA"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Al inicio y de manera anual, se pasa la </w:t>
      </w:r>
      <w:r>
        <w:rPr>
          <w:rStyle w:val="normaltextrun"/>
          <w:rFonts w:ascii="Verdana" w:hAnsi="Verdana" w:cs="Segoe UI"/>
          <w:b/>
          <w:bCs/>
          <w:sz w:val="20"/>
          <w:szCs w:val="20"/>
        </w:rPr>
        <w:t>CON-FAM</w:t>
      </w:r>
      <w:r>
        <w:rPr>
          <w:rStyle w:val="normaltextrun"/>
          <w:rFonts w:ascii="Verdana" w:hAnsi="Verdana" w:cs="Segoe UI"/>
          <w:sz w:val="20"/>
          <w:szCs w:val="20"/>
        </w:rPr>
        <w:t xml:space="preserve"> (ya mencionado en el punto anterior) cuestionario que nos cumplimenta la familia, y que nos da información sobre su empoderamiento con respecto a su hija/a y al año ver si ha aumentado su nivel de empoderamiento con respecto al menor. </w:t>
      </w:r>
      <w:r>
        <w:rPr>
          <w:rStyle w:val="eop"/>
          <w:rFonts w:ascii="Verdana" w:hAnsi="Verdana" w:cs="Segoe UI"/>
          <w:sz w:val="20"/>
          <w:szCs w:val="20"/>
        </w:rPr>
        <w:t> </w:t>
      </w:r>
    </w:p>
    <w:p w14:paraId="4DD5A363"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Se está iniciando un pilotaje con alguna familia utilizando una </w:t>
      </w:r>
      <w:r>
        <w:rPr>
          <w:rStyle w:val="normaltextrun"/>
          <w:rFonts w:ascii="Verdana" w:hAnsi="Verdana" w:cs="Segoe UI"/>
          <w:b/>
          <w:bCs/>
          <w:sz w:val="20"/>
          <w:szCs w:val="20"/>
        </w:rPr>
        <w:t>nueva APP</w:t>
      </w:r>
      <w:r>
        <w:rPr>
          <w:rStyle w:val="normaltextrun"/>
          <w:rFonts w:ascii="Verdana" w:hAnsi="Verdana" w:cs="Segoe UI"/>
          <w:sz w:val="20"/>
          <w:szCs w:val="20"/>
        </w:rPr>
        <w:t xml:space="preserve"> </w:t>
      </w:r>
      <w:r>
        <w:rPr>
          <w:rStyle w:val="normaltextrun"/>
          <w:rFonts w:ascii="Verdana" w:hAnsi="Verdana" w:cs="Segoe UI"/>
          <w:color w:val="0070C0"/>
          <w:sz w:val="20"/>
          <w:szCs w:val="20"/>
        </w:rPr>
        <w:t>(https://proyectoacp.apadis.es/login)</w:t>
      </w:r>
      <w:r>
        <w:rPr>
          <w:rStyle w:val="normaltextrun"/>
          <w:rFonts w:ascii="Verdana" w:hAnsi="Verdana" w:cs="Segoe UI"/>
          <w:sz w:val="20"/>
          <w:szCs w:val="20"/>
        </w:rPr>
        <w:t xml:space="preserve"> para el apoyo integral en el seguimiento de los casos. Tienen acceso profesionales y familias y es una forma fácil de acceder a la información por parte del equipo formado por profesional-familia.</w:t>
      </w:r>
      <w:r>
        <w:rPr>
          <w:rStyle w:val="eop"/>
          <w:rFonts w:ascii="Verdana" w:hAnsi="Verdana" w:cs="Segoe UI"/>
          <w:sz w:val="20"/>
          <w:szCs w:val="20"/>
        </w:rPr>
        <w:t> </w:t>
      </w:r>
    </w:p>
    <w:p w14:paraId="17E9F8A4"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w:t>
      </w:r>
      <w:r>
        <w:rPr>
          <w:rStyle w:val="eop"/>
          <w:rFonts w:ascii="Verdana" w:hAnsi="Verdana" w:cs="Segoe UI"/>
          <w:sz w:val="20"/>
          <w:szCs w:val="20"/>
        </w:rPr>
        <w:t> </w:t>
      </w:r>
    </w:p>
    <w:p w14:paraId="3985ACC0" w14:textId="4F7DD4B2" w:rsidR="0004514A" w:rsidRDefault="0004514A" w:rsidP="1F004C2E">
      <w:pPr>
        <w:pStyle w:val="Ttulo1"/>
        <w:spacing w:line="276" w:lineRule="auto"/>
        <w:jc w:val="both"/>
        <w:rPr>
          <w:sz w:val="24"/>
          <w:szCs w:val="24"/>
          <w:lang w:val="es"/>
        </w:rPr>
      </w:pPr>
      <w:r w:rsidRPr="1F004C2E">
        <w:rPr>
          <w:sz w:val="24"/>
          <w:szCs w:val="24"/>
          <w:lang w:val="es"/>
        </w:rPr>
        <w:t xml:space="preserve">Principales resultados obtenidos. </w:t>
      </w:r>
    </w:p>
    <w:p w14:paraId="37EAA3A9"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El proyecto NAKAMA ha generado desde sus inicios resultados altamente positivos, tanto a nivel individual como familiar, en un contexto de desatención institucional y demoras estructurales.  El servicio cuenta con 16 niños/familias plazas para su atención, teniendo una demanda creciente desde sus inicios con solicitud de 13 niños el año 1 (2023), 16 niños el año 2 (2024) y 16 niños en la actualidad. Dentro de estos años, hemos tenido el gusto de poder dar de alta del servicio a 5 niños/as por objetivos conseguidos por las familias y los niños, lo que conlleva poder ir teniendo una rotación de niños y sus familias, lo que da opciones a nuevas familias a incorporarse a nuestro servicio, además de contar actualmente con lista de espera que en promedio de encuentra entre 2 a 4 familias. </w:t>
      </w:r>
    </w:p>
    <w:p w14:paraId="3F956D56" w14:textId="7FF6EB4B" w:rsidR="000D30AE" w:rsidRPr="000D30AE" w:rsidRDefault="000D30AE" w:rsidP="000D30AE">
      <w:pPr>
        <w:suppressAutoHyphens w:val="0"/>
        <w:spacing w:line="240" w:lineRule="auto"/>
        <w:jc w:val="center"/>
        <w:textAlignment w:val="baseline"/>
        <w:rPr>
          <w:rFonts w:ascii="Segoe UI" w:eastAsia="Times New Roman" w:hAnsi="Segoe UI" w:cs="Segoe UI"/>
          <w:kern w:val="0"/>
          <w:sz w:val="18"/>
          <w:szCs w:val="18"/>
          <w:lang w:eastAsia="es-ES"/>
        </w:rPr>
      </w:pPr>
      <w:r w:rsidRPr="000D30AE">
        <w:rPr>
          <w:rFonts w:eastAsia="Times New Roman" w:cs="Calibri"/>
          <w:noProof/>
          <w:kern w:val="0"/>
          <w:sz w:val="22"/>
          <w:lang w:eastAsia="es-ES"/>
        </w:rPr>
        <w:drawing>
          <wp:inline distT="0" distB="0" distL="0" distR="0" wp14:anchorId="22ABE7DC" wp14:editId="5F70A857">
            <wp:extent cx="3641090" cy="2078355"/>
            <wp:effectExtent l="0" t="0" r="0" b="0"/>
            <wp:docPr id="1" name="Imagen 1" descr="C:\Users\atempranaprivados\AppData\Local\Microsoft\Windows\INetCache\Content.MSO\9A7FAD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mpranaprivados\AppData\Local\Microsoft\Windows\INetCache\Content.MSO\9A7FAD07.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1090" cy="2078355"/>
                    </a:xfrm>
                    <a:prstGeom prst="rect">
                      <a:avLst/>
                    </a:prstGeom>
                    <a:noFill/>
                    <a:ln>
                      <a:noFill/>
                    </a:ln>
                  </pic:spPr>
                </pic:pic>
              </a:graphicData>
            </a:graphic>
          </wp:inline>
        </w:drawing>
      </w:r>
      <w:r w:rsidRPr="000D30AE">
        <w:rPr>
          <w:rFonts w:eastAsia="Times New Roman" w:cs="Segoe UI"/>
          <w:kern w:val="0"/>
          <w:szCs w:val="28"/>
          <w:lang w:eastAsia="es-ES"/>
        </w:rPr>
        <w:t> </w:t>
      </w:r>
    </w:p>
    <w:p w14:paraId="629063CB"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4"/>
          <w:lang w:eastAsia="es-ES"/>
        </w:rPr>
        <w:t> </w:t>
      </w:r>
    </w:p>
    <w:p w14:paraId="58513DA2"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b/>
          <w:bCs/>
          <w:kern w:val="0"/>
          <w:sz w:val="20"/>
          <w:szCs w:val="20"/>
          <w:lang w:eastAsia="es-ES"/>
        </w:rPr>
        <w:t>A nivel individual</w:t>
      </w:r>
      <w:r w:rsidRPr="000D30AE">
        <w:rPr>
          <w:rFonts w:eastAsia="Times New Roman" w:cs="Segoe UI"/>
          <w:kern w:val="0"/>
          <w:sz w:val="20"/>
          <w:szCs w:val="20"/>
          <w:lang w:eastAsia="es-ES"/>
        </w:rPr>
        <w:t>, se ha observado una mejora significativa en el desarrollo funcional de los menores participantes, especialmente en aquellos aspectos clave de la vida diaria, tales como la interacción social, la comunicación, la regulación emocional y la motricidad fina y gruesa, al intervenir en una etapa crítica de neurodesarrollo y dentro de los entornos naturales del niño, se ha potenciado al máximo la plasticidad neuronal, favoreciendo un avance más rápido y adaptativo.   </w:t>
      </w:r>
    </w:p>
    <w:p w14:paraId="3FB6565B"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xml:space="preserve">En lo que respecta </w:t>
      </w:r>
      <w:r w:rsidRPr="000D30AE">
        <w:rPr>
          <w:rFonts w:eastAsia="Times New Roman" w:cs="Segoe UI"/>
          <w:b/>
          <w:bCs/>
          <w:kern w:val="0"/>
          <w:sz w:val="20"/>
          <w:szCs w:val="20"/>
          <w:lang w:eastAsia="es-ES"/>
        </w:rPr>
        <w:t>a</w:t>
      </w:r>
      <w:r w:rsidRPr="000D30AE">
        <w:rPr>
          <w:rFonts w:eastAsia="Times New Roman" w:cs="Segoe UI"/>
          <w:kern w:val="0"/>
          <w:sz w:val="20"/>
          <w:szCs w:val="20"/>
          <w:lang w:eastAsia="es-ES"/>
        </w:rPr>
        <w:t xml:space="preserve"> </w:t>
      </w:r>
      <w:r w:rsidRPr="000D30AE">
        <w:rPr>
          <w:rFonts w:eastAsia="Times New Roman" w:cs="Segoe UI"/>
          <w:b/>
          <w:bCs/>
          <w:kern w:val="0"/>
          <w:sz w:val="20"/>
          <w:szCs w:val="20"/>
          <w:lang w:eastAsia="es-ES"/>
        </w:rPr>
        <w:t>nivel familiar</w:t>
      </w:r>
      <w:r w:rsidRPr="000D30AE">
        <w:rPr>
          <w:rFonts w:eastAsia="Times New Roman" w:cs="Segoe UI"/>
          <w:kern w:val="0"/>
          <w:sz w:val="20"/>
          <w:szCs w:val="20"/>
          <w:lang w:eastAsia="es-ES"/>
        </w:rPr>
        <w:t>, nuestro proyecto ha generado un impacto transformador. Diseñado para abordar situaciones de alta frustración e incertidumbre, en ocasiones con escasos recursos y sin orientación profesional debido a las largas listas de espera del sistema público y a través de un acompañamiento individualizado y ajustado a las necesidades y demandas de la familia, basado en el respeto, las familias han fortalecido sus competencias parentales, aumentando su seguridad, empoderamiento y capacidad para afrontar los retos del día a día. De esta manera, desde NAKAMA hemos creado espacios de confianza donde madres, padres y cuidadores principales no solo han recibido herramientas e instrumentos prácticos, también han reconstruido su autoestima como referentes educativos y afectivos para sus hijos e hijas.   </w:t>
      </w:r>
    </w:p>
    <w:p w14:paraId="511BA71E"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p w14:paraId="2CE6FD5F"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xml:space="preserve">Además, el </w:t>
      </w:r>
      <w:r w:rsidRPr="000D30AE">
        <w:rPr>
          <w:rFonts w:eastAsia="Times New Roman" w:cs="Segoe UI"/>
          <w:b/>
          <w:bCs/>
          <w:kern w:val="0"/>
          <w:sz w:val="20"/>
          <w:szCs w:val="20"/>
          <w:lang w:eastAsia="es-ES"/>
        </w:rPr>
        <w:t>fortalecimiento de redes de apoyo y la implicación de otros agentes</w:t>
      </w:r>
      <w:r w:rsidRPr="000D30AE">
        <w:rPr>
          <w:rFonts w:eastAsia="Times New Roman" w:cs="Segoe UI"/>
          <w:kern w:val="0"/>
          <w:sz w:val="20"/>
          <w:szCs w:val="20"/>
          <w:lang w:eastAsia="es-ES"/>
        </w:rPr>
        <w:t xml:space="preserve"> clave como escuelas infantiles, centros educativos, servicios sociales, </w:t>
      </w:r>
      <w:proofErr w:type="spellStart"/>
      <w:r w:rsidRPr="000D30AE">
        <w:rPr>
          <w:rFonts w:eastAsia="Times New Roman" w:cs="Segoe UI"/>
          <w:kern w:val="0"/>
          <w:sz w:val="20"/>
          <w:szCs w:val="20"/>
          <w:lang w:eastAsia="es-ES"/>
        </w:rPr>
        <w:t>etc</w:t>
      </w:r>
      <w:proofErr w:type="spellEnd"/>
      <w:r w:rsidRPr="000D30AE">
        <w:rPr>
          <w:rFonts w:eastAsia="Times New Roman" w:cs="Segoe UI"/>
          <w:kern w:val="0"/>
          <w:sz w:val="20"/>
          <w:szCs w:val="20"/>
          <w:lang w:eastAsia="es-ES"/>
        </w:rPr>
        <w:t>, es otro de los resultados más relevantes de nuestro proyecto. A través de un modelo colaborativo impulsado por NAKAMA, estos entornos se han convertido en espacios inclusivos de intervención y aprendizaje activo, donde los avances del menor se integran de forma natural en sus rutinas cotidianas.   </w:t>
      </w:r>
    </w:p>
    <w:p w14:paraId="3492E653"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p w14:paraId="029ADC91"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xml:space="preserve">Contamos con la </w:t>
      </w:r>
      <w:r w:rsidRPr="000D30AE">
        <w:rPr>
          <w:rFonts w:eastAsia="Times New Roman" w:cs="Segoe UI"/>
          <w:b/>
          <w:bCs/>
          <w:kern w:val="0"/>
          <w:sz w:val="20"/>
          <w:szCs w:val="20"/>
          <w:lang w:eastAsia="es-ES"/>
        </w:rPr>
        <w:t>satisfacción de las familias partícipes</w:t>
      </w:r>
      <w:r w:rsidRPr="000D30AE">
        <w:rPr>
          <w:rFonts w:eastAsia="Times New Roman" w:cs="Segoe UI"/>
          <w:kern w:val="0"/>
          <w:sz w:val="20"/>
          <w:szCs w:val="20"/>
          <w:lang w:eastAsia="es-ES"/>
        </w:rPr>
        <w:t xml:space="preserve"> en el proyecto, mediante entrevistas, cuestionarios y seguimientos, hemos podido constatar que el modelo de intervención en entorno natural no solo ha sido efectivo, sino que es valorado como cercano, humano y respetuoso con los ritmos y realidades de cada hogar. Ofreciendo no solo una respuesta técnica y profesional de calidad, sino también generando autonomía y bienestar, transformando situaciones de angustia en procesos de crecimiento compartido.  Asimismo, contamos con numerosos testimonios de las familias participantes, quienes han expresado su agradecimiento por la intervención recibida y por el acompañamiento brindado a lo largo del proyecto. </w:t>
      </w:r>
    </w:p>
    <w:p w14:paraId="0A0C550F"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p w14:paraId="1627E4A4"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Estos son los resultados de las dos encuestas de satisfacción realizadas en los meses de junio de 2023 y 2024, que arrojan los siguientes resultados: </w:t>
      </w:r>
    </w:p>
    <w:p w14:paraId="137B16ED"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tbl>
      <w:tblPr>
        <w:tblW w:w="0" w:type="dxa"/>
        <w:tblInd w:w="1830" w:type="dxa"/>
        <w:tblCellMar>
          <w:left w:w="0" w:type="dxa"/>
          <w:right w:w="0" w:type="dxa"/>
        </w:tblCellMar>
        <w:tblLook w:val="04A0" w:firstRow="1" w:lastRow="0" w:firstColumn="1" w:lastColumn="0" w:noHBand="0" w:noVBand="1"/>
      </w:tblPr>
      <w:tblGrid>
        <w:gridCol w:w="795"/>
        <w:gridCol w:w="1875"/>
        <w:gridCol w:w="2670"/>
      </w:tblGrid>
      <w:tr w:rsidR="000D30AE" w:rsidRPr="000D30AE" w14:paraId="3AFEEFA1" w14:textId="77777777" w:rsidTr="000D30AE">
        <w:trPr>
          <w:trHeight w:val="300"/>
        </w:trPr>
        <w:tc>
          <w:tcPr>
            <w:tcW w:w="5340" w:type="dxa"/>
            <w:gridSpan w:val="3"/>
            <w:tcBorders>
              <w:top w:val="single" w:sz="6" w:space="0" w:color="auto"/>
              <w:left w:val="single" w:sz="6" w:space="0" w:color="auto"/>
              <w:bottom w:val="single" w:sz="6" w:space="0" w:color="auto"/>
              <w:right w:val="single" w:sz="6" w:space="0" w:color="000000"/>
            </w:tcBorders>
            <w:shd w:val="clear" w:color="auto" w:fill="FFCCFF"/>
            <w:vAlign w:val="center"/>
            <w:hideMark/>
          </w:tcPr>
          <w:p w14:paraId="742B44E5" w14:textId="77777777" w:rsidR="000D30AE" w:rsidRPr="000D30AE" w:rsidRDefault="000D30AE" w:rsidP="000D30AE">
            <w:pPr>
              <w:suppressAutoHyphens w:val="0"/>
              <w:spacing w:line="240" w:lineRule="auto"/>
              <w:jc w:val="center"/>
              <w:textAlignment w:val="baseline"/>
              <w:divId w:val="606275728"/>
              <w:rPr>
                <w:rFonts w:ascii="Times New Roman" w:eastAsia="Times New Roman" w:hAnsi="Times New Roman" w:cs="Times New Roman"/>
                <w:kern w:val="0"/>
                <w:sz w:val="24"/>
                <w:lang w:eastAsia="es-ES"/>
              </w:rPr>
            </w:pPr>
            <w:r w:rsidRPr="000D30AE">
              <w:rPr>
                <w:rFonts w:ascii="Calibri" w:eastAsia="Times New Roman" w:hAnsi="Calibri" w:cs="Calibri"/>
                <w:color w:val="000000"/>
                <w:kern w:val="0"/>
                <w:sz w:val="32"/>
                <w:szCs w:val="32"/>
                <w:lang w:eastAsia="es-ES"/>
              </w:rPr>
              <w:t>Encuesta de satisfacción familias </w:t>
            </w:r>
          </w:p>
        </w:tc>
      </w:tr>
      <w:tr w:rsidR="000D30AE" w:rsidRPr="000D30AE" w14:paraId="7C416CC3" w14:textId="77777777" w:rsidTr="000D30AE">
        <w:trPr>
          <w:trHeight w:val="300"/>
        </w:trPr>
        <w:tc>
          <w:tcPr>
            <w:tcW w:w="795" w:type="dxa"/>
            <w:tcBorders>
              <w:top w:val="single" w:sz="6" w:space="0" w:color="auto"/>
              <w:left w:val="single" w:sz="6" w:space="0" w:color="auto"/>
              <w:bottom w:val="single" w:sz="6" w:space="0" w:color="auto"/>
              <w:right w:val="single" w:sz="6" w:space="0" w:color="000000"/>
            </w:tcBorders>
            <w:shd w:val="clear" w:color="auto" w:fill="auto"/>
            <w:vAlign w:val="bottom"/>
            <w:hideMark/>
          </w:tcPr>
          <w:p w14:paraId="613BBB0B" w14:textId="77777777" w:rsidR="000D30AE" w:rsidRPr="000D30AE" w:rsidRDefault="000D30AE" w:rsidP="000D30AE">
            <w:pPr>
              <w:suppressAutoHyphens w:val="0"/>
              <w:spacing w:line="240" w:lineRule="auto"/>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color w:val="000000"/>
                <w:kern w:val="0"/>
                <w:sz w:val="22"/>
                <w:szCs w:val="22"/>
                <w:lang w:eastAsia="es-ES"/>
              </w:rPr>
              <w:t>  </w:t>
            </w:r>
          </w:p>
        </w:tc>
        <w:tc>
          <w:tcPr>
            <w:tcW w:w="1875" w:type="dxa"/>
            <w:tcBorders>
              <w:top w:val="nil"/>
              <w:left w:val="single" w:sz="6" w:space="0" w:color="auto"/>
              <w:bottom w:val="single" w:sz="6" w:space="0" w:color="auto"/>
              <w:right w:val="single" w:sz="6" w:space="0" w:color="auto"/>
            </w:tcBorders>
            <w:shd w:val="clear" w:color="auto" w:fill="B4C6E7"/>
            <w:vAlign w:val="bottom"/>
            <w:hideMark/>
          </w:tcPr>
          <w:p w14:paraId="4B8380BE" w14:textId="77777777" w:rsidR="000D30AE" w:rsidRPr="000D30AE" w:rsidRDefault="000D30AE" w:rsidP="000D30AE">
            <w:pPr>
              <w:suppressAutoHyphens w:val="0"/>
              <w:spacing w:line="240" w:lineRule="auto"/>
              <w:jc w:val="right"/>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 participación</w:t>
            </w:r>
            <w:r w:rsidRPr="000D30AE">
              <w:rPr>
                <w:rFonts w:ascii="Calibri" w:eastAsia="Times New Roman" w:hAnsi="Calibri" w:cs="Calibri"/>
                <w:color w:val="000000"/>
                <w:kern w:val="0"/>
                <w:sz w:val="22"/>
                <w:szCs w:val="22"/>
                <w:lang w:eastAsia="es-ES"/>
              </w:rPr>
              <w:t> </w:t>
            </w:r>
          </w:p>
        </w:tc>
        <w:tc>
          <w:tcPr>
            <w:tcW w:w="2670" w:type="dxa"/>
            <w:tcBorders>
              <w:top w:val="nil"/>
              <w:left w:val="single" w:sz="6" w:space="0" w:color="auto"/>
              <w:bottom w:val="single" w:sz="6" w:space="0" w:color="auto"/>
              <w:right w:val="single" w:sz="6" w:space="0" w:color="000000"/>
            </w:tcBorders>
            <w:shd w:val="clear" w:color="auto" w:fill="92D050"/>
            <w:vAlign w:val="bottom"/>
            <w:hideMark/>
          </w:tcPr>
          <w:p w14:paraId="0EEEDA82" w14:textId="77777777" w:rsidR="000D30AE" w:rsidRPr="000D30AE" w:rsidRDefault="000D30AE" w:rsidP="000D30AE">
            <w:pPr>
              <w:suppressAutoHyphens w:val="0"/>
              <w:spacing w:line="240" w:lineRule="auto"/>
              <w:jc w:val="right"/>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Índice de satisfacción general</w:t>
            </w:r>
            <w:r w:rsidRPr="000D30AE">
              <w:rPr>
                <w:rFonts w:ascii="Calibri" w:eastAsia="Times New Roman" w:hAnsi="Calibri" w:cs="Calibri"/>
                <w:color w:val="000000"/>
                <w:kern w:val="0"/>
                <w:sz w:val="22"/>
                <w:szCs w:val="22"/>
                <w:lang w:eastAsia="es-ES"/>
              </w:rPr>
              <w:t> </w:t>
            </w:r>
          </w:p>
        </w:tc>
      </w:tr>
      <w:tr w:rsidR="000D30AE" w:rsidRPr="000D30AE" w14:paraId="512179AD" w14:textId="77777777" w:rsidTr="000D30AE">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4F6763D" w14:textId="77777777" w:rsidR="000D30AE" w:rsidRPr="000D30AE" w:rsidRDefault="000D30AE" w:rsidP="000D30AE">
            <w:pPr>
              <w:suppressAutoHyphens w:val="0"/>
              <w:spacing w:line="240" w:lineRule="auto"/>
              <w:jc w:val="right"/>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color w:val="000000"/>
                <w:kern w:val="0"/>
                <w:sz w:val="22"/>
                <w:szCs w:val="22"/>
                <w:lang w:eastAsia="es-ES"/>
              </w:rPr>
              <w:t>2023 </w:t>
            </w:r>
          </w:p>
        </w:tc>
        <w:tc>
          <w:tcPr>
            <w:tcW w:w="18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2F6AD" w14:textId="77777777" w:rsidR="000D30AE" w:rsidRPr="000D30AE" w:rsidRDefault="000D30AE" w:rsidP="000D30AE">
            <w:pPr>
              <w:suppressAutoHyphens w:val="0"/>
              <w:spacing w:line="240" w:lineRule="auto"/>
              <w:jc w:val="center"/>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45,50%</w:t>
            </w:r>
            <w:r w:rsidRPr="000D30AE">
              <w:rPr>
                <w:rFonts w:ascii="Calibri" w:eastAsia="Times New Roman" w:hAnsi="Calibri" w:cs="Calibri"/>
                <w:color w:val="000000"/>
                <w:kern w:val="0"/>
                <w:sz w:val="22"/>
                <w:szCs w:val="22"/>
                <w:lang w:eastAsia="es-ES"/>
              </w:rPr>
              <w:t> </w:t>
            </w:r>
          </w:p>
          <w:p w14:paraId="0E5E0FB6" w14:textId="77777777" w:rsidR="000D30AE" w:rsidRPr="000D30AE" w:rsidRDefault="000D30AE" w:rsidP="000D30AE">
            <w:pPr>
              <w:suppressAutoHyphens w:val="0"/>
              <w:spacing w:line="240" w:lineRule="auto"/>
              <w:jc w:val="center"/>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color w:val="000000"/>
                <w:kern w:val="0"/>
                <w:sz w:val="22"/>
                <w:szCs w:val="22"/>
                <w:lang w:eastAsia="es-ES"/>
              </w:rPr>
              <w:t> </w:t>
            </w:r>
          </w:p>
        </w:tc>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8D69D2" w14:textId="77777777" w:rsidR="000D30AE" w:rsidRPr="000D30AE" w:rsidRDefault="000D30AE" w:rsidP="000D30AE">
            <w:pPr>
              <w:suppressAutoHyphens w:val="0"/>
              <w:spacing w:line="240" w:lineRule="auto"/>
              <w:jc w:val="center"/>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10/10</w:t>
            </w:r>
            <w:r w:rsidRPr="000D30AE">
              <w:rPr>
                <w:rFonts w:ascii="Calibri" w:eastAsia="Times New Roman" w:hAnsi="Calibri" w:cs="Calibri"/>
                <w:color w:val="000000"/>
                <w:kern w:val="0"/>
                <w:sz w:val="22"/>
                <w:szCs w:val="22"/>
                <w:lang w:eastAsia="es-ES"/>
              </w:rPr>
              <w:t> </w:t>
            </w:r>
          </w:p>
        </w:tc>
      </w:tr>
      <w:tr w:rsidR="000D30AE" w:rsidRPr="000D30AE" w14:paraId="4191722F" w14:textId="77777777" w:rsidTr="000D30AE">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C45BA44" w14:textId="77777777" w:rsidR="000D30AE" w:rsidRPr="000D30AE" w:rsidRDefault="000D30AE" w:rsidP="000D30AE">
            <w:pPr>
              <w:suppressAutoHyphens w:val="0"/>
              <w:spacing w:line="240" w:lineRule="auto"/>
              <w:jc w:val="right"/>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color w:val="000000"/>
                <w:kern w:val="0"/>
                <w:sz w:val="22"/>
                <w:szCs w:val="22"/>
                <w:lang w:eastAsia="es-ES"/>
              </w:rPr>
              <w:t>2024 </w:t>
            </w:r>
          </w:p>
        </w:tc>
        <w:tc>
          <w:tcPr>
            <w:tcW w:w="18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078310" w14:textId="77777777" w:rsidR="000D30AE" w:rsidRPr="000D30AE" w:rsidRDefault="000D30AE" w:rsidP="000D30AE">
            <w:pPr>
              <w:suppressAutoHyphens w:val="0"/>
              <w:spacing w:line="240" w:lineRule="auto"/>
              <w:jc w:val="center"/>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71,04%</w:t>
            </w:r>
            <w:r w:rsidRPr="000D30AE">
              <w:rPr>
                <w:rFonts w:ascii="Calibri" w:eastAsia="Times New Roman" w:hAnsi="Calibri" w:cs="Calibri"/>
                <w:color w:val="000000"/>
                <w:kern w:val="0"/>
                <w:sz w:val="22"/>
                <w:szCs w:val="22"/>
                <w:lang w:eastAsia="es-ES"/>
              </w:rPr>
              <w:t> </w:t>
            </w:r>
          </w:p>
        </w:tc>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3BFE24" w14:textId="77777777" w:rsidR="000D30AE" w:rsidRPr="000D30AE" w:rsidRDefault="000D30AE" w:rsidP="000D30AE">
            <w:pPr>
              <w:suppressAutoHyphens w:val="0"/>
              <w:spacing w:line="240" w:lineRule="auto"/>
              <w:jc w:val="center"/>
              <w:textAlignment w:val="baseline"/>
              <w:rPr>
                <w:rFonts w:ascii="Times New Roman" w:eastAsia="Times New Roman" w:hAnsi="Times New Roman" w:cs="Times New Roman"/>
                <w:kern w:val="0"/>
                <w:sz w:val="24"/>
                <w:lang w:eastAsia="es-ES"/>
              </w:rPr>
            </w:pPr>
            <w:r w:rsidRPr="000D30AE">
              <w:rPr>
                <w:rFonts w:ascii="Calibri" w:eastAsia="Times New Roman" w:hAnsi="Calibri" w:cs="Calibri"/>
                <w:b/>
                <w:bCs/>
                <w:color w:val="000000"/>
                <w:kern w:val="0"/>
                <w:sz w:val="22"/>
                <w:szCs w:val="22"/>
                <w:lang w:eastAsia="es-ES"/>
              </w:rPr>
              <w:t>9,2/10</w:t>
            </w:r>
            <w:r w:rsidRPr="000D30AE">
              <w:rPr>
                <w:rFonts w:ascii="Calibri" w:eastAsia="Times New Roman" w:hAnsi="Calibri" w:cs="Calibri"/>
                <w:color w:val="000000"/>
                <w:kern w:val="0"/>
                <w:sz w:val="22"/>
                <w:szCs w:val="22"/>
                <w:lang w:eastAsia="es-ES"/>
              </w:rPr>
              <w:t> </w:t>
            </w:r>
          </w:p>
        </w:tc>
      </w:tr>
    </w:tbl>
    <w:p w14:paraId="03D65D61"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p w14:paraId="51C8FFB8"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w:t>
      </w:r>
    </w:p>
    <w:p w14:paraId="27071980" w14:textId="77777777" w:rsidR="000D30AE" w:rsidRPr="000D30AE" w:rsidRDefault="000D30AE" w:rsidP="000D30AE">
      <w:pPr>
        <w:suppressAutoHyphens w:val="0"/>
        <w:spacing w:line="240" w:lineRule="auto"/>
        <w:jc w:val="both"/>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Asimismo, contamos con numerosos testimonios de las familias participantes, quienes han expresado su agradecimiento por la intervención recibida y por el acompañamiento brindado a lo largo de los dos años de proyecto:  </w:t>
      </w:r>
    </w:p>
    <w:p w14:paraId="442A4266" w14:textId="7CAB7B9C" w:rsidR="00DF2669" w:rsidRPr="00DF2669" w:rsidRDefault="000D30AE" w:rsidP="00DF2669">
      <w:pPr>
        <w:suppressAutoHyphens w:val="0"/>
        <w:spacing w:line="240" w:lineRule="auto"/>
        <w:textAlignment w:val="baseline"/>
        <w:rPr>
          <w:sz w:val="20"/>
        </w:rPr>
      </w:pPr>
      <w:r w:rsidRPr="000D30AE">
        <w:rPr>
          <w:rFonts w:eastAsia="Times New Roman" w:cs="Segoe UI"/>
          <w:kern w:val="0"/>
          <w:sz w:val="20"/>
          <w:szCs w:val="20"/>
          <w:lang w:eastAsia="es-ES"/>
        </w:rPr>
        <w:t xml:space="preserve">Año 2023: </w:t>
      </w:r>
      <w:hyperlink r:id="rId14" w:history="1">
        <w:r w:rsidR="00DF2669" w:rsidRPr="00DF2669">
          <w:rPr>
            <w:rStyle w:val="Hipervnculo"/>
            <w:sz w:val="20"/>
          </w:rPr>
          <w:t>https://www.canva.com/design/DAF6C75gwv8/GdidIia_z4wB09HJGlrF4g/view?utm_content=DAF6C75gwv8&amp;utm_campaign=designshare&amp;utm_medium=link2&amp;utm_source=uniquelinks&amp;utlId=hbb6ffb9085</w:t>
        </w:r>
      </w:hyperlink>
    </w:p>
    <w:p w14:paraId="6EDB4C94" w14:textId="539CDF2A" w:rsidR="000D30AE" w:rsidRPr="000D30AE" w:rsidRDefault="000D30AE" w:rsidP="00DF2669">
      <w:pPr>
        <w:suppressAutoHyphens w:val="0"/>
        <w:spacing w:line="240" w:lineRule="auto"/>
        <w:textAlignment w:val="baseline"/>
        <w:rPr>
          <w:rFonts w:ascii="Segoe UI" w:eastAsia="Times New Roman" w:hAnsi="Segoe UI" w:cs="Segoe UI"/>
          <w:kern w:val="0"/>
          <w:sz w:val="18"/>
          <w:szCs w:val="18"/>
          <w:lang w:eastAsia="es-ES"/>
        </w:rPr>
      </w:pPr>
      <w:r w:rsidRPr="000D30AE">
        <w:rPr>
          <w:rFonts w:eastAsia="Times New Roman" w:cs="Segoe UI"/>
          <w:kern w:val="0"/>
          <w:sz w:val="20"/>
          <w:szCs w:val="20"/>
          <w:lang w:eastAsia="es-ES"/>
        </w:rPr>
        <w:t xml:space="preserve">Año 2024: </w:t>
      </w:r>
      <w:hyperlink r:id="rId15" w:tgtFrame="_blank" w:history="1">
        <w:r w:rsidRPr="000D30AE">
          <w:rPr>
            <w:rFonts w:eastAsia="Times New Roman" w:cs="Segoe UI"/>
            <w:color w:val="5EB345"/>
            <w:kern w:val="0"/>
            <w:sz w:val="20"/>
            <w:szCs w:val="20"/>
            <w:u w:val="single"/>
            <w:lang w:eastAsia="es-ES"/>
          </w:rPr>
          <w:t>https://www.canva.com/design/DAGc0m2oOwY/XlGwswyK8CumxHYrnzX7AA/view?utm_content=DAGc0m</w:t>
        </w:r>
        <w:bookmarkStart w:id="0" w:name="_GoBack"/>
        <w:bookmarkEnd w:id="0"/>
        <w:r w:rsidRPr="000D30AE">
          <w:rPr>
            <w:rFonts w:eastAsia="Times New Roman" w:cs="Segoe UI"/>
            <w:color w:val="5EB345"/>
            <w:kern w:val="0"/>
            <w:sz w:val="20"/>
            <w:szCs w:val="20"/>
            <w:u w:val="single"/>
            <w:lang w:eastAsia="es-ES"/>
          </w:rPr>
          <w:t>2oOwY&amp;utm_campaign=designshare&amp;utm_medium=link2&amp;utm_source=uniquelinks&amp;utlId=hdf5203e6eb</w:t>
        </w:r>
      </w:hyperlink>
      <w:r w:rsidRPr="000D30AE">
        <w:rPr>
          <w:rFonts w:eastAsia="Times New Roman" w:cs="Segoe UI"/>
          <w:color w:val="5EB345"/>
          <w:kern w:val="0"/>
          <w:sz w:val="20"/>
          <w:szCs w:val="20"/>
          <w:lang w:eastAsia="es-ES"/>
        </w:rPr>
        <w:t> </w:t>
      </w:r>
    </w:p>
    <w:p w14:paraId="3D6C6C39" w14:textId="77777777" w:rsidR="00FB1E1E" w:rsidRDefault="00FB1E1E" w:rsidP="00FB1E1E">
      <w:pPr>
        <w:pStyle w:val="paragraph"/>
        <w:spacing w:before="0" w:beforeAutospacing="0" w:after="0" w:afterAutospacing="0"/>
        <w:ind w:left="1440"/>
        <w:jc w:val="both"/>
        <w:textAlignment w:val="baseline"/>
        <w:rPr>
          <w:rStyle w:val="eop"/>
          <w:rFonts w:ascii="Verdana" w:hAnsi="Verdana" w:cs="Calibri"/>
          <w:sz w:val="22"/>
        </w:rPr>
      </w:pPr>
    </w:p>
    <w:p w14:paraId="5023A44C" w14:textId="10821B0B"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6D8AA076"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La creciente demanda de atención temprana en los últimos años, dados los procesos de concienciación y sensibilización de la población, además de la evidencia científica, han generado que las listas de espera se incrementen de forma exponencial.  Hoy en día la demanda es cada vez mayor y ya sea por falta de financiación, recursos humanos y/o materiales, es una realidad en la que se han visto afectados los niños/as y sus familias que requieren de atención temprana para poder abordar las dificultades de sus hijos que se encuentran con un diagnóstico temprano o con riesgo de padecer alguna dificultad en su desarrollo.  </w:t>
      </w:r>
      <w:r>
        <w:rPr>
          <w:rStyle w:val="eop"/>
          <w:rFonts w:ascii="Verdana" w:hAnsi="Verdana" w:cs="Segoe UI"/>
          <w:sz w:val="20"/>
          <w:szCs w:val="20"/>
        </w:rPr>
        <w:t> </w:t>
      </w:r>
    </w:p>
    <w:p w14:paraId="7A3AD117"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3D7453DF"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Hoy en día, se van tomando medidas desde los Ministerios de salud, social y educación con su hoja de ruta establecida y aprobada en Julio 2023 con sus 10 líneas de actuación, la cual establece en su línea 6 “</w:t>
      </w:r>
      <w:r>
        <w:rPr>
          <w:rStyle w:val="normaltextrun"/>
          <w:rFonts w:ascii="Verdana" w:hAnsi="Verdana" w:cs="Segoe UI"/>
          <w:color w:val="000000"/>
          <w:sz w:val="20"/>
          <w:szCs w:val="20"/>
        </w:rPr>
        <w:t>Facilitar el acceso a la atención temprana en condiciones de igualdad y calidad para todos los niños/as”, lo que aún es una deuda pendiente de regular, ya que tomará su tiempo en hacerse efectivo. </w:t>
      </w:r>
      <w:r>
        <w:rPr>
          <w:rStyle w:val="eop"/>
          <w:rFonts w:ascii="Verdana" w:hAnsi="Verdana" w:cs="Segoe UI"/>
          <w:color w:val="000000"/>
          <w:sz w:val="20"/>
          <w:szCs w:val="20"/>
        </w:rPr>
        <w:t> </w:t>
      </w:r>
    </w:p>
    <w:p w14:paraId="32C256DF"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 xml:space="preserve">El requerimiento es constante y creciente. </w:t>
      </w:r>
      <w:r>
        <w:rPr>
          <w:rStyle w:val="normaltextrun"/>
          <w:rFonts w:ascii="Verdana" w:hAnsi="Verdana" w:cs="Segoe UI"/>
          <w:color w:val="191919"/>
          <w:sz w:val="20"/>
          <w:szCs w:val="20"/>
        </w:rPr>
        <w:t>En 2023, casi 130.000 pequeños necesitaron recurrir a este recurso (el 5,4% de la población entre 0 y 6 años), según la Federación Española de Asociaciones de Profesionales de Atención Temprana. Todo lo anterior, da por consecuencia una necesidad imperante de las familias de querer abordar, lo cuanto antes el proceso y poder dotarse de herramientas y conocimiento para poder abordar las diversas dificultades que enfrentan en su día a día en el hogar que es el principal foco del Proyecto NAKAMA. El hecho de que muchas familias se vean obligadas a recurrir a servicios privados para poder iniciar el trabajo con sus hijos releva una clara brecha, asegurando que ningún menor quede fuera del sistema de apoyos por razones administrativas. </w:t>
      </w:r>
      <w:r>
        <w:rPr>
          <w:rStyle w:val="eop"/>
          <w:rFonts w:ascii="Verdana" w:hAnsi="Verdana" w:cs="Segoe UI"/>
          <w:color w:val="191919"/>
          <w:sz w:val="20"/>
          <w:szCs w:val="20"/>
        </w:rPr>
        <w:t> </w:t>
      </w:r>
    </w:p>
    <w:p w14:paraId="648B8014"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56BD5BA7"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color w:val="191919"/>
          <w:sz w:val="20"/>
          <w:szCs w:val="20"/>
        </w:rPr>
        <w:t>Asimismo, este proyecto ejemplifica una repuesta eficaz ante una carencia estructural del sistema público, actuando como un agente de transformación social. NAKAMA además de atender una demanda no cubierta, también promueve un cambio paradigma hacia modelos más sostenibles y centrados en las necesidades y demandas de cada caso, como es el enfoque de intervención en entornos naturales.  </w:t>
      </w:r>
      <w:r>
        <w:rPr>
          <w:rStyle w:val="eop"/>
          <w:rFonts w:ascii="Verdana" w:hAnsi="Verdana" w:cs="Segoe UI"/>
          <w:color w:val="191919"/>
          <w:sz w:val="20"/>
          <w:szCs w:val="20"/>
        </w:rPr>
        <w:t> </w:t>
      </w:r>
    </w:p>
    <w:p w14:paraId="3971EE16"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62C7825B"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color w:val="191919"/>
          <w:sz w:val="20"/>
          <w:szCs w:val="20"/>
        </w:rPr>
        <w:t>Otro aspecto para destacar es la capacidad de este proyecto para crear comunidad. NAKAMA genera sinergias entre familias, profesionales y otros agentes claves para la intervención, esta red de colaboración promueve dinámicas de apoyo mutuo que van más allá de la intervención puntual, consolidando procesos de transformación a medio y largo plazo.</w:t>
      </w:r>
      <w:r>
        <w:rPr>
          <w:rStyle w:val="normaltextrun"/>
          <w:rFonts w:ascii="Verdana" w:hAnsi="Verdana" w:cs="Segoe UI"/>
          <w:color w:val="191919"/>
          <w:sz w:val="22"/>
          <w:szCs w:val="22"/>
        </w:rPr>
        <w:t xml:space="preserve"> </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A0270A"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El proyecto NAKAMA ha demostrado ser una respuesta efectiva, innovadora y necesaria ante la situación de desatención que viven muchas familias en lista de espera para acceder a recursos públicos de Atención Temprana. A través de una intervención centrada en la familia y desarrollada en los entornos naturales del menor, se ha logrado no solo incidir positivamente en el desarrollo funcional de los niños y niñas, sino también transformar la experiencia cotidiana de sus familias, generando un impacto integral y sostenido.  </w:t>
      </w:r>
      <w:r>
        <w:rPr>
          <w:rStyle w:val="eop"/>
          <w:rFonts w:ascii="Verdana" w:hAnsi="Verdana" w:cs="Segoe UI"/>
          <w:sz w:val="20"/>
          <w:szCs w:val="20"/>
        </w:rPr>
        <w:t> </w:t>
      </w:r>
    </w:p>
    <w:p w14:paraId="550667EC"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71CDB8E7"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Uno de los principales aspectos de nuestro proyecto ha sido la relevancia de empoderar a las familias como agentes activos del desarrollo de sus hijos, ofreciéndoles no solo orientación profesional sino también herramientas concretas, confianza y acompañamiento emocional. Esta implicación activa se ha traducido en mejoras evidentes en la calidad de vida, tanto de los menores como de sus núcleos familiares, así como en una mayor capacidad para afrontar las dificultades diarias con autonomía y seguridad. </w:t>
      </w:r>
      <w:r>
        <w:rPr>
          <w:rStyle w:val="eop"/>
          <w:rFonts w:ascii="Verdana" w:hAnsi="Verdana" w:cs="Segoe UI"/>
          <w:sz w:val="20"/>
          <w:szCs w:val="20"/>
        </w:rPr>
        <w:t> </w:t>
      </w:r>
    </w:p>
    <w:p w14:paraId="7C3B6389"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0D667516"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Asimismo, NAKAMA ha contribuido a visibilizar un vacío institucional aún no resuelto, posicionándose como un modelo de intervención replicable que podría complementar los servicios públicos y reducir las consecuencias de la demora en la atención. La colaboración con otros agentes del entorno ha sido clave para reforzar este enfoque comunitario, inclusivo y sostenible. </w:t>
      </w:r>
      <w:r>
        <w:rPr>
          <w:rStyle w:val="eop"/>
          <w:rFonts w:ascii="Verdana" w:hAnsi="Verdana" w:cs="Segoe UI"/>
          <w:sz w:val="20"/>
          <w:szCs w:val="20"/>
        </w:rPr>
        <w:t> </w:t>
      </w:r>
    </w:p>
    <w:p w14:paraId="2EA67947" w14:textId="77777777" w:rsidR="000D30AE" w:rsidRDefault="000D30AE" w:rsidP="000D30A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rPr>
        <w:t>En definitiva, NAKAMA no solo ha cumplido con sus objetivos iniciales, sino que ha puesto en evidencia la urgencia de consolidar un modelo de Atención Temprana accesible, equitativo y centrado en la familia.  </w:t>
      </w:r>
      <w:r>
        <w:rPr>
          <w:rStyle w:val="eop"/>
          <w:rFonts w:ascii="Verdana" w:hAnsi="Verdana" w:cs="Segoe UI"/>
          <w:sz w:val="20"/>
          <w:szCs w:val="20"/>
        </w:rPr>
        <w:t> </w:t>
      </w:r>
    </w:p>
    <w:p w14:paraId="0A27BB0B" w14:textId="77777777" w:rsidR="001A01AA" w:rsidRPr="00B95E62" w:rsidRDefault="001A01AA" w:rsidP="000D30AE">
      <w:pPr>
        <w:pStyle w:val="paragraph"/>
        <w:spacing w:before="0" w:beforeAutospacing="0" w:after="0" w:afterAutospacing="0"/>
        <w:jc w:val="both"/>
        <w:textAlignment w:val="baseline"/>
        <w:rPr>
          <w:szCs w:val="22"/>
        </w:rPr>
      </w:pPr>
    </w:p>
    <w:sectPr w:rsidR="001A01AA" w:rsidRPr="00B95E62" w:rsidSect="00886F9A">
      <w:headerReference w:type="default" r:id="rId16"/>
      <w:footerReference w:type="default" r:id="rId17"/>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E14DB" w14:textId="77777777" w:rsidR="00CA708D" w:rsidRDefault="00CA708D">
      <w:pPr>
        <w:spacing w:line="240" w:lineRule="auto"/>
      </w:pPr>
      <w:r>
        <w:rPr>
          <w:lang w:val="es"/>
        </w:rPr>
        <w:separator/>
      </w:r>
    </w:p>
  </w:endnote>
  <w:endnote w:type="continuationSeparator" w:id="0">
    <w:p w14:paraId="53D45A79" w14:textId="77777777" w:rsidR="00CA708D" w:rsidRDefault="00CA708D">
      <w:pPr>
        <w:spacing w:line="240" w:lineRule="auto"/>
      </w:pPr>
      <w:r>
        <w:rPr>
          <w:lang w:val="es"/>
        </w:rPr>
        <w:continuationSeparator/>
      </w:r>
    </w:p>
  </w:endnote>
  <w:endnote w:type="continuationNotice" w:id="1">
    <w:p w14:paraId="4DC1326F" w14:textId="77777777" w:rsidR="00CA708D" w:rsidRDefault="00CA70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58248"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CA708D"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" filled="f" stroked="f">
              <v:textbox inset="0,0,0,0">
                <w:txbxContent>
                  <w:p w14:paraId="604FD74E" w14:textId="77777777" w:rsidR="00B27A37" w:rsidRPr="00B27A37" w:rsidRDefault="00CA708D"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58246"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58247"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2"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DD3B4" w14:textId="77777777" w:rsidR="00CA708D" w:rsidRDefault="00CA708D">
      <w:pPr>
        <w:spacing w:line="240" w:lineRule="auto"/>
      </w:pPr>
      <w:r>
        <w:rPr>
          <w:lang w:val="es"/>
        </w:rPr>
        <w:separator/>
      </w:r>
    </w:p>
  </w:footnote>
  <w:footnote w:type="continuationSeparator" w:id="0">
    <w:p w14:paraId="5A380AA0" w14:textId="77777777" w:rsidR="00CA708D" w:rsidRDefault="00CA708D">
      <w:pPr>
        <w:spacing w:line="240" w:lineRule="auto"/>
      </w:pPr>
      <w:r>
        <w:rPr>
          <w:lang w:val="es"/>
        </w:rPr>
        <w:continuationSeparator/>
      </w:r>
    </w:p>
  </w:footnote>
  <w:footnote w:type="continuationNotice" w:id="1">
    <w:p w14:paraId="19941E6C" w14:textId="77777777" w:rsidR="00CA708D" w:rsidRDefault="00CA70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8241"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58244"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8240"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sidR="003413A6">
      <w:rPr>
        <w:noProof/>
        <w:lang w:val="es"/>
      </w:rPr>
      <mc:AlternateContent>
        <mc:Choice Requires="wps">
          <w:drawing>
            <wp:anchor distT="0" distB="0" distL="114300" distR="114300" simplePos="0" relativeHeight="251658245"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58243"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1" w15:restartNumberingAfterBreak="0">
    <w:nsid w:val="048347FD"/>
    <w:multiLevelType w:val="multilevel"/>
    <w:tmpl w:val="0B96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C50AF"/>
    <w:multiLevelType w:val="multilevel"/>
    <w:tmpl w:val="15D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DDD5771"/>
    <w:multiLevelType w:val="multilevel"/>
    <w:tmpl w:val="A662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25863C52"/>
    <w:multiLevelType w:val="multilevel"/>
    <w:tmpl w:val="918A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512696"/>
    <w:multiLevelType w:val="multilevel"/>
    <w:tmpl w:val="E5D6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EA6558"/>
    <w:multiLevelType w:val="multilevel"/>
    <w:tmpl w:val="7B20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3D19B2"/>
    <w:multiLevelType w:val="multilevel"/>
    <w:tmpl w:val="E1E2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46610A"/>
    <w:multiLevelType w:val="multilevel"/>
    <w:tmpl w:val="085A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C712F0"/>
    <w:multiLevelType w:val="multilevel"/>
    <w:tmpl w:val="7B82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387753"/>
    <w:multiLevelType w:val="multilevel"/>
    <w:tmpl w:val="104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613409"/>
    <w:multiLevelType w:val="multilevel"/>
    <w:tmpl w:val="D62C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E804D5"/>
    <w:multiLevelType w:val="multilevel"/>
    <w:tmpl w:val="3818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BE550B"/>
    <w:multiLevelType w:val="multilevel"/>
    <w:tmpl w:val="7FC4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E76FE4"/>
    <w:multiLevelType w:val="multilevel"/>
    <w:tmpl w:val="76FA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5C5EAD"/>
    <w:multiLevelType w:val="multilevel"/>
    <w:tmpl w:val="DE72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5"/>
  </w:num>
  <w:num w:numId="4">
    <w:abstractNumId w:val="17"/>
  </w:num>
  <w:num w:numId="5">
    <w:abstractNumId w:val="6"/>
  </w:num>
  <w:num w:numId="6">
    <w:abstractNumId w:val="2"/>
  </w:num>
  <w:num w:numId="7">
    <w:abstractNumId w:val="7"/>
  </w:num>
  <w:num w:numId="8">
    <w:abstractNumId w:val="14"/>
  </w:num>
  <w:num w:numId="9">
    <w:abstractNumId w:val="9"/>
  </w:num>
  <w:num w:numId="10">
    <w:abstractNumId w:val="8"/>
  </w:num>
  <w:num w:numId="11">
    <w:abstractNumId w:val="1"/>
  </w:num>
  <w:num w:numId="12">
    <w:abstractNumId w:val="13"/>
  </w:num>
  <w:num w:numId="13">
    <w:abstractNumId w:val="4"/>
  </w:num>
  <w:num w:numId="14">
    <w:abstractNumId w:val="10"/>
  </w:num>
  <w:num w:numId="15">
    <w:abstractNumId w:val="15"/>
  </w:num>
  <w:num w:numId="16">
    <w:abstractNumId w:val="16"/>
  </w:num>
  <w:num w:numId="17">
    <w:abstractNumId w:val="11"/>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11A55"/>
    <w:rsid w:val="0003025A"/>
    <w:rsid w:val="00034D1B"/>
    <w:rsid w:val="00043493"/>
    <w:rsid w:val="0004514A"/>
    <w:rsid w:val="000504C0"/>
    <w:rsid w:val="00052E52"/>
    <w:rsid w:val="00056EF1"/>
    <w:rsid w:val="00064C80"/>
    <w:rsid w:val="00077023"/>
    <w:rsid w:val="00085663"/>
    <w:rsid w:val="000A64B3"/>
    <w:rsid w:val="000B691F"/>
    <w:rsid w:val="000D30AE"/>
    <w:rsid w:val="000F52F3"/>
    <w:rsid w:val="001013A2"/>
    <w:rsid w:val="001030AF"/>
    <w:rsid w:val="00140160"/>
    <w:rsid w:val="001411D4"/>
    <w:rsid w:val="00143257"/>
    <w:rsid w:val="0015138B"/>
    <w:rsid w:val="00157361"/>
    <w:rsid w:val="0018401A"/>
    <w:rsid w:val="001A01AA"/>
    <w:rsid w:val="001A0BB5"/>
    <w:rsid w:val="001B1AE8"/>
    <w:rsid w:val="001C048B"/>
    <w:rsid w:val="001E0365"/>
    <w:rsid w:val="001E4CE7"/>
    <w:rsid w:val="00213DB6"/>
    <w:rsid w:val="002174BB"/>
    <w:rsid w:val="002341AD"/>
    <w:rsid w:val="00257DC5"/>
    <w:rsid w:val="00265169"/>
    <w:rsid w:val="002A1FFC"/>
    <w:rsid w:val="002C1A17"/>
    <w:rsid w:val="002C2B6A"/>
    <w:rsid w:val="002C6FE2"/>
    <w:rsid w:val="002D3264"/>
    <w:rsid w:val="002D33D9"/>
    <w:rsid w:val="002E10F7"/>
    <w:rsid w:val="002E39FA"/>
    <w:rsid w:val="003119AE"/>
    <w:rsid w:val="00311F84"/>
    <w:rsid w:val="00330CD6"/>
    <w:rsid w:val="00334B27"/>
    <w:rsid w:val="003413A6"/>
    <w:rsid w:val="0036444E"/>
    <w:rsid w:val="00380659"/>
    <w:rsid w:val="003821FB"/>
    <w:rsid w:val="0039557C"/>
    <w:rsid w:val="003B442E"/>
    <w:rsid w:val="003C0705"/>
    <w:rsid w:val="003D492F"/>
    <w:rsid w:val="003D6D51"/>
    <w:rsid w:val="003F225F"/>
    <w:rsid w:val="00400EE3"/>
    <w:rsid w:val="004157BA"/>
    <w:rsid w:val="00427769"/>
    <w:rsid w:val="00444543"/>
    <w:rsid w:val="00450FB2"/>
    <w:rsid w:val="00454376"/>
    <w:rsid w:val="0046132F"/>
    <w:rsid w:val="004758EA"/>
    <w:rsid w:val="00485A02"/>
    <w:rsid w:val="00486B6E"/>
    <w:rsid w:val="00491076"/>
    <w:rsid w:val="004B643C"/>
    <w:rsid w:val="004C26BC"/>
    <w:rsid w:val="004E24CC"/>
    <w:rsid w:val="00514889"/>
    <w:rsid w:val="00520E27"/>
    <w:rsid w:val="00521CF6"/>
    <w:rsid w:val="005270C6"/>
    <w:rsid w:val="005438EF"/>
    <w:rsid w:val="00547FBE"/>
    <w:rsid w:val="00551CC4"/>
    <w:rsid w:val="00555945"/>
    <w:rsid w:val="00567D04"/>
    <w:rsid w:val="00577378"/>
    <w:rsid w:val="00591F31"/>
    <w:rsid w:val="00597E33"/>
    <w:rsid w:val="005B0D13"/>
    <w:rsid w:val="005B5C9E"/>
    <w:rsid w:val="005D34D8"/>
    <w:rsid w:val="005D6F5E"/>
    <w:rsid w:val="005E23BC"/>
    <w:rsid w:val="00600574"/>
    <w:rsid w:val="00601FBB"/>
    <w:rsid w:val="0060720B"/>
    <w:rsid w:val="00607A92"/>
    <w:rsid w:val="00627F83"/>
    <w:rsid w:val="006314D0"/>
    <w:rsid w:val="0066155F"/>
    <w:rsid w:val="0066795F"/>
    <w:rsid w:val="00673B27"/>
    <w:rsid w:val="006818B9"/>
    <w:rsid w:val="00685980"/>
    <w:rsid w:val="006940DD"/>
    <w:rsid w:val="006A246F"/>
    <w:rsid w:val="006B5DE7"/>
    <w:rsid w:val="006E1AE9"/>
    <w:rsid w:val="006E665F"/>
    <w:rsid w:val="006E72B8"/>
    <w:rsid w:val="006F4585"/>
    <w:rsid w:val="00706044"/>
    <w:rsid w:val="00725BC0"/>
    <w:rsid w:val="00732F47"/>
    <w:rsid w:val="007655BA"/>
    <w:rsid w:val="00774049"/>
    <w:rsid w:val="00783E66"/>
    <w:rsid w:val="00795398"/>
    <w:rsid w:val="007A2605"/>
    <w:rsid w:val="007B4B54"/>
    <w:rsid w:val="007B79DD"/>
    <w:rsid w:val="007C4A9C"/>
    <w:rsid w:val="007F05B5"/>
    <w:rsid w:val="00806B22"/>
    <w:rsid w:val="0081276F"/>
    <w:rsid w:val="00815E9F"/>
    <w:rsid w:val="00821DB7"/>
    <w:rsid w:val="008274DB"/>
    <w:rsid w:val="008374F7"/>
    <w:rsid w:val="00847271"/>
    <w:rsid w:val="00883E76"/>
    <w:rsid w:val="00886F9A"/>
    <w:rsid w:val="008B07AF"/>
    <w:rsid w:val="008B2BE5"/>
    <w:rsid w:val="008F7203"/>
    <w:rsid w:val="008F7E5A"/>
    <w:rsid w:val="009037B6"/>
    <w:rsid w:val="00917F99"/>
    <w:rsid w:val="00935566"/>
    <w:rsid w:val="00943DEA"/>
    <w:rsid w:val="00974F3F"/>
    <w:rsid w:val="009B68E9"/>
    <w:rsid w:val="009C7F3C"/>
    <w:rsid w:val="009D7438"/>
    <w:rsid w:val="009E2447"/>
    <w:rsid w:val="009E5089"/>
    <w:rsid w:val="009E5541"/>
    <w:rsid w:val="00A5191F"/>
    <w:rsid w:val="00A52347"/>
    <w:rsid w:val="00A54485"/>
    <w:rsid w:val="00A7615E"/>
    <w:rsid w:val="00A76AF6"/>
    <w:rsid w:val="00A96748"/>
    <w:rsid w:val="00AA08CB"/>
    <w:rsid w:val="00AA352A"/>
    <w:rsid w:val="00AB018A"/>
    <w:rsid w:val="00AB6350"/>
    <w:rsid w:val="00AC1573"/>
    <w:rsid w:val="00AC6D2F"/>
    <w:rsid w:val="00AD09C9"/>
    <w:rsid w:val="00AF2B4C"/>
    <w:rsid w:val="00B03981"/>
    <w:rsid w:val="00B07A6E"/>
    <w:rsid w:val="00B27A37"/>
    <w:rsid w:val="00B351FE"/>
    <w:rsid w:val="00B72875"/>
    <w:rsid w:val="00B95E62"/>
    <w:rsid w:val="00B968D5"/>
    <w:rsid w:val="00BA5267"/>
    <w:rsid w:val="00BB3ABC"/>
    <w:rsid w:val="00BD3DD6"/>
    <w:rsid w:val="00BF38CD"/>
    <w:rsid w:val="00BF42FE"/>
    <w:rsid w:val="00C12AC0"/>
    <w:rsid w:val="00C15569"/>
    <w:rsid w:val="00C15CF1"/>
    <w:rsid w:val="00C17E22"/>
    <w:rsid w:val="00C444C6"/>
    <w:rsid w:val="00C700C3"/>
    <w:rsid w:val="00C759BB"/>
    <w:rsid w:val="00C91805"/>
    <w:rsid w:val="00C9758C"/>
    <w:rsid w:val="00CA0827"/>
    <w:rsid w:val="00CA708D"/>
    <w:rsid w:val="00CB0E28"/>
    <w:rsid w:val="00CB3D4C"/>
    <w:rsid w:val="00CD125A"/>
    <w:rsid w:val="00CD3ACA"/>
    <w:rsid w:val="00D27485"/>
    <w:rsid w:val="00D344DD"/>
    <w:rsid w:val="00D53721"/>
    <w:rsid w:val="00D80ACB"/>
    <w:rsid w:val="00DA768B"/>
    <w:rsid w:val="00DB2558"/>
    <w:rsid w:val="00DD4BC5"/>
    <w:rsid w:val="00DE333A"/>
    <w:rsid w:val="00DF2669"/>
    <w:rsid w:val="00DF537B"/>
    <w:rsid w:val="00E06939"/>
    <w:rsid w:val="00E43D0E"/>
    <w:rsid w:val="00E460E4"/>
    <w:rsid w:val="00E64188"/>
    <w:rsid w:val="00E66DAE"/>
    <w:rsid w:val="00E77842"/>
    <w:rsid w:val="00E87888"/>
    <w:rsid w:val="00E879B6"/>
    <w:rsid w:val="00E87ED4"/>
    <w:rsid w:val="00E9134B"/>
    <w:rsid w:val="00EA42A8"/>
    <w:rsid w:val="00EB1492"/>
    <w:rsid w:val="00EC08DF"/>
    <w:rsid w:val="00EC32F2"/>
    <w:rsid w:val="00EC58A5"/>
    <w:rsid w:val="00ED105F"/>
    <w:rsid w:val="00ED2E4D"/>
    <w:rsid w:val="00EE3083"/>
    <w:rsid w:val="00F074D1"/>
    <w:rsid w:val="00F17818"/>
    <w:rsid w:val="00F2568D"/>
    <w:rsid w:val="00F47879"/>
    <w:rsid w:val="00F550E1"/>
    <w:rsid w:val="00F55887"/>
    <w:rsid w:val="00F74887"/>
    <w:rsid w:val="00F843D9"/>
    <w:rsid w:val="00F85D8D"/>
    <w:rsid w:val="00FA1168"/>
    <w:rsid w:val="00FA2A24"/>
    <w:rsid w:val="00FB102C"/>
    <w:rsid w:val="00FB1E1E"/>
    <w:rsid w:val="00FB58FD"/>
    <w:rsid w:val="00FC3E0E"/>
    <w:rsid w:val="00FD40B2"/>
    <w:rsid w:val="00FD505A"/>
    <w:rsid w:val="021EC960"/>
    <w:rsid w:val="0729F047"/>
    <w:rsid w:val="07B7ADFD"/>
    <w:rsid w:val="07BC199D"/>
    <w:rsid w:val="081EC413"/>
    <w:rsid w:val="08383B68"/>
    <w:rsid w:val="084CE53D"/>
    <w:rsid w:val="0B7EB1B3"/>
    <w:rsid w:val="0BFC3B98"/>
    <w:rsid w:val="0D059971"/>
    <w:rsid w:val="0D2F171A"/>
    <w:rsid w:val="0E0F7DF7"/>
    <w:rsid w:val="0F00E164"/>
    <w:rsid w:val="11843758"/>
    <w:rsid w:val="163D3A01"/>
    <w:rsid w:val="165A167F"/>
    <w:rsid w:val="174C25EC"/>
    <w:rsid w:val="19BF1AE4"/>
    <w:rsid w:val="1B8597D2"/>
    <w:rsid w:val="1C2E1577"/>
    <w:rsid w:val="1E8CC461"/>
    <w:rsid w:val="1F004C2E"/>
    <w:rsid w:val="21EE39AA"/>
    <w:rsid w:val="242A3387"/>
    <w:rsid w:val="277EA273"/>
    <w:rsid w:val="2B7B42BD"/>
    <w:rsid w:val="2C217115"/>
    <w:rsid w:val="2CA93CC2"/>
    <w:rsid w:val="2CBA4AB4"/>
    <w:rsid w:val="2CFD5001"/>
    <w:rsid w:val="2EF8ABA2"/>
    <w:rsid w:val="305F423C"/>
    <w:rsid w:val="34546F3F"/>
    <w:rsid w:val="36962BA0"/>
    <w:rsid w:val="38FC3DE8"/>
    <w:rsid w:val="3A8B8A47"/>
    <w:rsid w:val="3B03EB8A"/>
    <w:rsid w:val="3B480F05"/>
    <w:rsid w:val="3D2E6853"/>
    <w:rsid w:val="3F3E1380"/>
    <w:rsid w:val="40DE636D"/>
    <w:rsid w:val="41CC1676"/>
    <w:rsid w:val="45347487"/>
    <w:rsid w:val="4673D207"/>
    <w:rsid w:val="470954E8"/>
    <w:rsid w:val="49B985D6"/>
    <w:rsid w:val="4A4E0DB2"/>
    <w:rsid w:val="4C25809B"/>
    <w:rsid w:val="4C7A702B"/>
    <w:rsid w:val="4CAEF3CD"/>
    <w:rsid w:val="4CF21E9C"/>
    <w:rsid w:val="4F317EEF"/>
    <w:rsid w:val="503F4543"/>
    <w:rsid w:val="5127C1D4"/>
    <w:rsid w:val="547B8ACD"/>
    <w:rsid w:val="57AFA321"/>
    <w:rsid w:val="588B6330"/>
    <w:rsid w:val="5929ACEE"/>
    <w:rsid w:val="59B89CA3"/>
    <w:rsid w:val="5D59B5A1"/>
    <w:rsid w:val="609327A4"/>
    <w:rsid w:val="60EE34DC"/>
    <w:rsid w:val="625A5C28"/>
    <w:rsid w:val="63F8B5A1"/>
    <w:rsid w:val="641E4B73"/>
    <w:rsid w:val="64E68008"/>
    <w:rsid w:val="65FB5A1B"/>
    <w:rsid w:val="678DEBE9"/>
    <w:rsid w:val="6ACCA194"/>
    <w:rsid w:val="6D4E39E0"/>
    <w:rsid w:val="6DFAD932"/>
    <w:rsid w:val="719A2E9C"/>
    <w:rsid w:val="77121875"/>
    <w:rsid w:val="7C1D4E2F"/>
    <w:rsid w:val="7F71A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2"/>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3"/>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1"/>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customStyle="1" w:styleId="paragraph">
    <w:name w:val="paragraph"/>
    <w:basedOn w:val="Normal"/>
    <w:rsid w:val="00B95E62"/>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 w:type="character" w:customStyle="1" w:styleId="normaltextrun">
    <w:name w:val="normaltextrun"/>
    <w:basedOn w:val="Fuentedeprrafopredeter"/>
    <w:rsid w:val="00B95E62"/>
  </w:style>
  <w:style w:type="character" w:customStyle="1" w:styleId="eop">
    <w:name w:val="eop"/>
    <w:basedOn w:val="Fuentedeprrafopredeter"/>
    <w:rsid w:val="00B95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36033736">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31060018">
      <w:bodyDiv w:val="1"/>
      <w:marLeft w:val="0"/>
      <w:marRight w:val="0"/>
      <w:marTop w:val="0"/>
      <w:marBottom w:val="0"/>
      <w:divBdr>
        <w:top w:val="none" w:sz="0" w:space="0" w:color="auto"/>
        <w:left w:val="none" w:sz="0" w:space="0" w:color="auto"/>
        <w:bottom w:val="none" w:sz="0" w:space="0" w:color="auto"/>
        <w:right w:val="none" w:sz="0" w:space="0" w:color="auto"/>
      </w:divBdr>
      <w:divsChild>
        <w:div w:id="115758062">
          <w:marLeft w:val="0"/>
          <w:marRight w:val="0"/>
          <w:marTop w:val="0"/>
          <w:marBottom w:val="0"/>
          <w:divBdr>
            <w:top w:val="none" w:sz="0" w:space="0" w:color="auto"/>
            <w:left w:val="none" w:sz="0" w:space="0" w:color="auto"/>
            <w:bottom w:val="none" w:sz="0" w:space="0" w:color="auto"/>
            <w:right w:val="none" w:sz="0" w:space="0" w:color="auto"/>
          </w:divBdr>
        </w:div>
        <w:div w:id="1930966761">
          <w:marLeft w:val="0"/>
          <w:marRight w:val="0"/>
          <w:marTop w:val="0"/>
          <w:marBottom w:val="0"/>
          <w:divBdr>
            <w:top w:val="none" w:sz="0" w:space="0" w:color="auto"/>
            <w:left w:val="none" w:sz="0" w:space="0" w:color="auto"/>
            <w:bottom w:val="none" w:sz="0" w:space="0" w:color="auto"/>
            <w:right w:val="none" w:sz="0" w:space="0" w:color="auto"/>
          </w:divBdr>
        </w:div>
        <w:div w:id="585962731">
          <w:marLeft w:val="0"/>
          <w:marRight w:val="0"/>
          <w:marTop w:val="0"/>
          <w:marBottom w:val="0"/>
          <w:divBdr>
            <w:top w:val="none" w:sz="0" w:space="0" w:color="auto"/>
            <w:left w:val="none" w:sz="0" w:space="0" w:color="auto"/>
            <w:bottom w:val="none" w:sz="0" w:space="0" w:color="auto"/>
            <w:right w:val="none" w:sz="0" w:space="0" w:color="auto"/>
          </w:divBdr>
        </w:div>
        <w:div w:id="2127575710">
          <w:marLeft w:val="0"/>
          <w:marRight w:val="0"/>
          <w:marTop w:val="0"/>
          <w:marBottom w:val="0"/>
          <w:divBdr>
            <w:top w:val="none" w:sz="0" w:space="0" w:color="auto"/>
            <w:left w:val="none" w:sz="0" w:space="0" w:color="auto"/>
            <w:bottom w:val="none" w:sz="0" w:space="0" w:color="auto"/>
            <w:right w:val="none" w:sz="0" w:space="0" w:color="auto"/>
          </w:divBdr>
        </w:div>
        <w:div w:id="1651790805">
          <w:marLeft w:val="0"/>
          <w:marRight w:val="0"/>
          <w:marTop w:val="0"/>
          <w:marBottom w:val="0"/>
          <w:divBdr>
            <w:top w:val="none" w:sz="0" w:space="0" w:color="auto"/>
            <w:left w:val="none" w:sz="0" w:space="0" w:color="auto"/>
            <w:bottom w:val="none" w:sz="0" w:space="0" w:color="auto"/>
            <w:right w:val="none" w:sz="0" w:space="0" w:color="auto"/>
          </w:divBdr>
        </w:div>
        <w:div w:id="646473008">
          <w:marLeft w:val="0"/>
          <w:marRight w:val="0"/>
          <w:marTop w:val="0"/>
          <w:marBottom w:val="0"/>
          <w:divBdr>
            <w:top w:val="none" w:sz="0" w:space="0" w:color="auto"/>
            <w:left w:val="none" w:sz="0" w:space="0" w:color="auto"/>
            <w:bottom w:val="none" w:sz="0" w:space="0" w:color="auto"/>
            <w:right w:val="none" w:sz="0" w:space="0" w:color="auto"/>
          </w:divBdr>
        </w:div>
        <w:div w:id="452024253">
          <w:marLeft w:val="0"/>
          <w:marRight w:val="0"/>
          <w:marTop w:val="0"/>
          <w:marBottom w:val="0"/>
          <w:divBdr>
            <w:top w:val="none" w:sz="0" w:space="0" w:color="auto"/>
            <w:left w:val="none" w:sz="0" w:space="0" w:color="auto"/>
            <w:bottom w:val="none" w:sz="0" w:space="0" w:color="auto"/>
            <w:right w:val="none" w:sz="0" w:space="0" w:color="auto"/>
          </w:divBdr>
        </w:div>
        <w:div w:id="517736191">
          <w:marLeft w:val="0"/>
          <w:marRight w:val="0"/>
          <w:marTop w:val="0"/>
          <w:marBottom w:val="0"/>
          <w:divBdr>
            <w:top w:val="none" w:sz="0" w:space="0" w:color="auto"/>
            <w:left w:val="none" w:sz="0" w:space="0" w:color="auto"/>
            <w:bottom w:val="none" w:sz="0" w:space="0" w:color="auto"/>
            <w:right w:val="none" w:sz="0" w:space="0" w:color="auto"/>
          </w:divBdr>
        </w:div>
        <w:div w:id="1716536587">
          <w:marLeft w:val="0"/>
          <w:marRight w:val="0"/>
          <w:marTop w:val="0"/>
          <w:marBottom w:val="0"/>
          <w:divBdr>
            <w:top w:val="none" w:sz="0" w:space="0" w:color="auto"/>
            <w:left w:val="none" w:sz="0" w:space="0" w:color="auto"/>
            <w:bottom w:val="none" w:sz="0" w:space="0" w:color="auto"/>
            <w:right w:val="none" w:sz="0" w:space="0" w:color="auto"/>
          </w:divBdr>
        </w:div>
        <w:div w:id="1239360754">
          <w:marLeft w:val="0"/>
          <w:marRight w:val="0"/>
          <w:marTop w:val="0"/>
          <w:marBottom w:val="0"/>
          <w:divBdr>
            <w:top w:val="none" w:sz="0" w:space="0" w:color="auto"/>
            <w:left w:val="none" w:sz="0" w:space="0" w:color="auto"/>
            <w:bottom w:val="none" w:sz="0" w:space="0" w:color="auto"/>
            <w:right w:val="none" w:sz="0" w:space="0" w:color="auto"/>
          </w:divBdr>
        </w:div>
        <w:div w:id="2061634522">
          <w:marLeft w:val="0"/>
          <w:marRight w:val="0"/>
          <w:marTop w:val="0"/>
          <w:marBottom w:val="0"/>
          <w:divBdr>
            <w:top w:val="none" w:sz="0" w:space="0" w:color="auto"/>
            <w:left w:val="none" w:sz="0" w:space="0" w:color="auto"/>
            <w:bottom w:val="none" w:sz="0" w:space="0" w:color="auto"/>
            <w:right w:val="none" w:sz="0" w:space="0" w:color="auto"/>
          </w:divBdr>
        </w:div>
        <w:div w:id="588662991">
          <w:marLeft w:val="0"/>
          <w:marRight w:val="0"/>
          <w:marTop w:val="0"/>
          <w:marBottom w:val="0"/>
          <w:divBdr>
            <w:top w:val="none" w:sz="0" w:space="0" w:color="auto"/>
            <w:left w:val="none" w:sz="0" w:space="0" w:color="auto"/>
            <w:bottom w:val="none" w:sz="0" w:space="0" w:color="auto"/>
            <w:right w:val="none" w:sz="0" w:space="0" w:color="auto"/>
          </w:divBdr>
        </w:div>
        <w:div w:id="1223567220">
          <w:marLeft w:val="0"/>
          <w:marRight w:val="0"/>
          <w:marTop w:val="0"/>
          <w:marBottom w:val="0"/>
          <w:divBdr>
            <w:top w:val="none" w:sz="0" w:space="0" w:color="auto"/>
            <w:left w:val="none" w:sz="0" w:space="0" w:color="auto"/>
            <w:bottom w:val="none" w:sz="0" w:space="0" w:color="auto"/>
            <w:right w:val="none" w:sz="0" w:space="0" w:color="auto"/>
          </w:divBdr>
        </w:div>
      </w:divsChild>
    </w:div>
    <w:div w:id="634919814">
      <w:bodyDiv w:val="1"/>
      <w:marLeft w:val="0"/>
      <w:marRight w:val="0"/>
      <w:marTop w:val="0"/>
      <w:marBottom w:val="0"/>
      <w:divBdr>
        <w:top w:val="none" w:sz="0" w:space="0" w:color="auto"/>
        <w:left w:val="none" w:sz="0" w:space="0" w:color="auto"/>
        <w:bottom w:val="none" w:sz="0" w:space="0" w:color="auto"/>
        <w:right w:val="none" w:sz="0" w:space="0" w:color="auto"/>
      </w:divBdr>
    </w:div>
    <w:div w:id="662515408">
      <w:bodyDiv w:val="1"/>
      <w:marLeft w:val="0"/>
      <w:marRight w:val="0"/>
      <w:marTop w:val="0"/>
      <w:marBottom w:val="0"/>
      <w:divBdr>
        <w:top w:val="none" w:sz="0" w:space="0" w:color="auto"/>
        <w:left w:val="none" w:sz="0" w:space="0" w:color="auto"/>
        <w:bottom w:val="none" w:sz="0" w:space="0" w:color="auto"/>
        <w:right w:val="none" w:sz="0" w:space="0" w:color="auto"/>
      </w:divBdr>
      <w:divsChild>
        <w:div w:id="1090856063">
          <w:marLeft w:val="0"/>
          <w:marRight w:val="0"/>
          <w:marTop w:val="0"/>
          <w:marBottom w:val="0"/>
          <w:divBdr>
            <w:top w:val="none" w:sz="0" w:space="0" w:color="auto"/>
            <w:left w:val="none" w:sz="0" w:space="0" w:color="auto"/>
            <w:bottom w:val="none" w:sz="0" w:space="0" w:color="auto"/>
            <w:right w:val="none" w:sz="0" w:space="0" w:color="auto"/>
          </w:divBdr>
        </w:div>
        <w:div w:id="1049377288">
          <w:marLeft w:val="0"/>
          <w:marRight w:val="0"/>
          <w:marTop w:val="0"/>
          <w:marBottom w:val="0"/>
          <w:divBdr>
            <w:top w:val="none" w:sz="0" w:space="0" w:color="auto"/>
            <w:left w:val="none" w:sz="0" w:space="0" w:color="auto"/>
            <w:bottom w:val="none" w:sz="0" w:space="0" w:color="auto"/>
            <w:right w:val="none" w:sz="0" w:space="0" w:color="auto"/>
          </w:divBdr>
        </w:div>
        <w:div w:id="1679037884">
          <w:marLeft w:val="0"/>
          <w:marRight w:val="0"/>
          <w:marTop w:val="0"/>
          <w:marBottom w:val="0"/>
          <w:divBdr>
            <w:top w:val="none" w:sz="0" w:space="0" w:color="auto"/>
            <w:left w:val="none" w:sz="0" w:space="0" w:color="auto"/>
            <w:bottom w:val="none" w:sz="0" w:space="0" w:color="auto"/>
            <w:right w:val="none" w:sz="0" w:space="0" w:color="auto"/>
          </w:divBdr>
        </w:div>
        <w:div w:id="1293292212">
          <w:marLeft w:val="0"/>
          <w:marRight w:val="0"/>
          <w:marTop w:val="0"/>
          <w:marBottom w:val="0"/>
          <w:divBdr>
            <w:top w:val="none" w:sz="0" w:space="0" w:color="auto"/>
            <w:left w:val="none" w:sz="0" w:space="0" w:color="auto"/>
            <w:bottom w:val="none" w:sz="0" w:space="0" w:color="auto"/>
            <w:right w:val="none" w:sz="0" w:space="0" w:color="auto"/>
          </w:divBdr>
        </w:div>
        <w:div w:id="2130396417">
          <w:marLeft w:val="0"/>
          <w:marRight w:val="0"/>
          <w:marTop w:val="0"/>
          <w:marBottom w:val="0"/>
          <w:divBdr>
            <w:top w:val="none" w:sz="0" w:space="0" w:color="auto"/>
            <w:left w:val="none" w:sz="0" w:space="0" w:color="auto"/>
            <w:bottom w:val="none" w:sz="0" w:space="0" w:color="auto"/>
            <w:right w:val="none" w:sz="0" w:space="0" w:color="auto"/>
          </w:divBdr>
        </w:div>
        <w:div w:id="1685203124">
          <w:marLeft w:val="0"/>
          <w:marRight w:val="0"/>
          <w:marTop w:val="0"/>
          <w:marBottom w:val="0"/>
          <w:divBdr>
            <w:top w:val="none" w:sz="0" w:space="0" w:color="auto"/>
            <w:left w:val="none" w:sz="0" w:space="0" w:color="auto"/>
            <w:bottom w:val="none" w:sz="0" w:space="0" w:color="auto"/>
            <w:right w:val="none" w:sz="0" w:space="0" w:color="auto"/>
          </w:divBdr>
        </w:div>
      </w:divsChild>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37694682">
      <w:bodyDiv w:val="1"/>
      <w:marLeft w:val="0"/>
      <w:marRight w:val="0"/>
      <w:marTop w:val="0"/>
      <w:marBottom w:val="0"/>
      <w:divBdr>
        <w:top w:val="none" w:sz="0" w:space="0" w:color="auto"/>
        <w:left w:val="none" w:sz="0" w:space="0" w:color="auto"/>
        <w:bottom w:val="none" w:sz="0" w:space="0" w:color="auto"/>
        <w:right w:val="none" w:sz="0" w:space="0" w:color="auto"/>
      </w:divBdr>
      <w:divsChild>
        <w:div w:id="2127264878">
          <w:marLeft w:val="0"/>
          <w:marRight w:val="0"/>
          <w:marTop w:val="0"/>
          <w:marBottom w:val="0"/>
          <w:divBdr>
            <w:top w:val="none" w:sz="0" w:space="0" w:color="auto"/>
            <w:left w:val="none" w:sz="0" w:space="0" w:color="auto"/>
            <w:bottom w:val="none" w:sz="0" w:space="0" w:color="auto"/>
            <w:right w:val="none" w:sz="0" w:space="0" w:color="auto"/>
          </w:divBdr>
        </w:div>
        <w:div w:id="1132137350">
          <w:marLeft w:val="0"/>
          <w:marRight w:val="0"/>
          <w:marTop w:val="0"/>
          <w:marBottom w:val="0"/>
          <w:divBdr>
            <w:top w:val="none" w:sz="0" w:space="0" w:color="auto"/>
            <w:left w:val="none" w:sz="0" w:space="0" w:color="auto"/>
            <w:bottom w:val="none" w:sz="0" w:space="0" w:color="auto"/>
            <w:right w:val="none" w:sz="0" w:space="0" w:color="auto"/>
          </w:divBdr>
        </w:div>
        <w:div w:id="439687793">
          <w:marLeft w:val="0"/>
          <w:marRight w:val="0"/>
          <w:marTop w:val="0"/>
          <w:marBottom w:val="0"/>
          <w:divBdr>
            <w:top w:val="none" w:sz="0" w:space="0" w:color="auto"/>
            <w:left w:val="none" w:sz="0" w:space="0" w:color="auto"/>
            <w:bottom w:val="none" w:sz="0" w:space="0" w:color="auto"/>
            <w:right w:val="none" w:sz="0" w:space="0" w:color="auto"/>
          </w:divBdr>
        </w:div>
        <w:div w:id="2147237564">
          <w:marLeft w:val="0"/>
          <w:marRight w:val="0"/>
          <w:marTop w:val="0"/>
          <w:marBottom w:val="0"/>
          <w:divBdr>
            <w:top w:val="none" w:sz="0" w:space="0" w:color="auto"/>
            <w:left w:val="none" w:sz="0" w:space="0" w:color="auto"/>
            <w:bottom w:val="none" w:sz="0" w:space="0" w:color="auto"/>
            <w:right w:val="none" w:sz="0" w:space="0" w:color="auto"/>
          </w:divBdr>
        </w:div>
        <w:div w:id="1521577623">
          <w:marLeft w:val="0"/>
          <w:marRight w:val="0"/>
          <w:marTop w:val="0"/>
          <w:marBottom w:val="0"/>
          <w:divBdr>
            <w:top w:val="none" w:sz="0" w:space="0" w:color="auto"/>
            <w:left w:val="none" w:sz="0" w:space="0" w:color="auto"/>
            <w:bottom w:val="none" w:sz="0" w:space="0" w:color="auto"/>
            <w:right w:val="none" w:sz="0" w:space="0" w:color="auto"/>
          </w:divBdr>
        </w:div>
        <w:div w:id="925655855">
          <w:marLeft w:val="0"/>
          <w:marRight w:val="0"/>
          <w:marTop w:val="0"/>
          <w:marBottom w:val="0"/>
          <w:divBdr>
            <w:top w:val="none" w:sz="0" w:space="0" w:color="auto"/>
            <w:left w:val="none" w:sz="0" w:space="0" w:color="auto"/>
            <w:bottom w:val="none" w:sz="0" w:space="0" w:color="auto"/>
            <w:right w:val="none" w:sz="0" w:space="0" w:color="auto"/>
          </w:divBdr>
        </w:div>
        <w:div w:id="540286021">
          <w:marLeft w:val="0"/>
          <w:marRight w:val="0"/>
          <w:marTop w:val="0"/>
          <w:marBottom w:val="0"/>
          <w:divBdr>
            <w:top w:val="none" w:sz="0" w:space="0" w:color="auto"/>
            <w:left w:val="none" w:sz="0" w:space="0" w:color="auto"/>
            <w:bottom w:val="none" w:sz="0" w:space="0" w:color="auto"/>
            <w:right w:val="none" w:sz="0" w:space="0" w:color="auto"/>
          </w:divBdr>
        </w:div>
        <w:div w:id="601180562">
          <w:marLeft w:val="0"/>
          <w:marRight w:val="0"/>
          <w:marTop w:val="0"/>
          <w:marBottom w:val="0"/>
          <w:divBdr>
            <w:top w:val="none" w:sz="0" w:space="0" w:color="auto"/>
            <w:left w:val="none" w:sz="0" w:space="0" w:color="auto"/>
            <w:bottom w:val="none" w:sz="0" w:space="0" w:color="auto"/>
            <w:right w:val="none" w:sz="0" w:space="0" w:color="auto"/>
          </w:divBdr>
        </w:div>
        <w:div w:id="218127128">
          <w:marLeft w:val="0"/>
          <w:marRight w:val="0"/>
          <w:marTop w:val="0"/>
          <w:marBottom w:val="0"/>
          <w:divBdr>
            <w:top w:val="none" w:sz="0" w:space="0" w:color="auto"/>
            <w:left w:val="none" w:sz="0" w:space="0" w:color="auto"/>
            <w:bottom w:val="none" w:sz="0" w:space="0" w:color="auto"/>
            <w:right w:val="none" w:sz="0" w:space="0" w:color="auto"/>
          </w:divBdr>
        </w:div>
        <w:div w:id="1030882540">
          <w:marLeft w:val="0"/>
          <w:marRight w:val="0"/>
          <w:marTop w:val="0"/>
          <w:marBottom w:val="0"/>
          <w:divBdr>
            <w:top w:val="none" w:sz="0" w:space="0" w:color="auto"/>
            <w:left w:val="none" w:sz="0" w:space="0" w:color="auto"/>
            <w:bottom w:val="none" w:sz="0" w:space="0" w:color="auto"/>
            <w:right w:val="none" w:sz="0" w:space="0" w:color="auto"/>
          </w:divBdr>
        </w:div>
        <w:div w:id="1222912144">
          <w:marLeft w:val="0"/>
          <w:marRight w:val="0"/>
          <w:marTop w:val="0"/>
          <w:marBottom w:val="0"/>
          <w:divBdr>
            <w:top w:val="none" w:sz="0" w:space="0" w:color="auto"/>
            <w:left w:val="none" w:sz="0" w:space="0" w:color="auto"/>
            <w:bottom w:val="none" w:sz="0" w:space="0" w:color="auto"/>
            <w:right w:val="none" w:sz="0" w:space="0" w:color="auto"/>
          </w:divBdr>
        </w:div>
        <w:div w:id="779882912">
          <w:marLeft w:val="0"/>
          <w:marRight w:val="0"/>
          <w:marTop w:val="0"/>
          <w:marBottom w:val="0"/>
          <w:divBdr>
            <w:top w:val="none" w:sz="0" w:space="0" w:color="auto"/>
            <w:left w:val="none" w:sz="0" w:space="0" w:color="auto"/>
            <w:bottom w:val="none" w:sz="0" w:space="0" w:color="auto"/>
            <w:right w:val="none" w:sz="0" w:space="0" w:color="auto"/>
          </w:divBdr>
        </w:div>
        <w:div w:id="720786251">
          <w:marLeft w:val="0"/>
          <w:marRight w:val="0"/>
          <w:marTop w:val="0"/>
          <w:marBottom w:val="0"/>
          <w:divBdr>
            <w:top w:val="none" w:sz="0" w:space="0" w:color="auto"/>
            <w:left w:val="none" w:sz="0" w:space="0" w:color="auto"/>
            <w:bottom w:val="none" w:sz="0" w:space="0" w:color="auto"/>
            <w:right w:val="none" w:sz="0" w:space="0" w:color="auto"/>
          </w:divBdr>
          <w:divsChild>
            <w:div w:id="1462067782">
              <w:marLeft w:val="-75"/>
              <w:marRight w:val="0"/>
              <w:marTop w:val="30"/>
              <w:marBottom w:val="30"/>
              <w:divBdr>
                <w:top w:val="none" w:sz="0" w:space="0" w:color="auto"/>
                <w:left w:val="none" w:sz="0" w:space="0" w:color="auto"/>
                <w:bottom w:val="none" w:sz="0" w:space="0" w:color="auto"/>
                <w:right w:val="none" w:sz="0" w:space="0" w:color="auto"/>
              </w:divBdr>
              <w:divsChild>
                <w:div w:id="29187633">
                  <w:marLeft w:val="0"/>
                  <w:marRight w:val="0"/>
                  <w:marTop w:val="0"/>
                  <w:marBottom w:val="0"/>
                  <w:divBdr>
                    <w:top w:val="none" w:sz="0" w:space="0" w:color="auto"/>
                    <w:left w:val="none" w:sz="0" w:space="0" w:color="auto"/>
                    <w:bottom w:val="none" w:sz="0" w:space="0" w:color="auto"/>
                    <w:right w:val="none" w:sz="0" w:space="0" w:color="auto"/>
                  </w:divBdr>
                  <w:divsChild>
                    <w:div w:id="606275728">
                      <w:marLeft w:val="0"/>
                      <w:marRight w:val="0"/>
                      <w:marTop w:val="0"/>
                      <w:marBottom w:val="0"/>
                      <w:divBdr>
                        <w:top w:val="none" w:sz="0" w:space="0" w:color="auto"/>
                        <w:left w:val="none" w:sz="0" w:space="0" w:color="auto"/>
                        <w:bottom w:val="none" w:sz="0" w:space="0" w:color="auto"/>
                        <w:right w:val="none" w:sz="0" w:space="0" w:color="auto"/>
                      </w:divBdr>
                    </w:div>
                  </w:divsChild>
                </w:div>
                <w:div w:id="1310328941">
                  <w:marLeft w:val="0"/>
                  <w:marRight w:val="0"/>
                  <w:marTop w:val="0"/>
                  <w:marBottom w:val="0"/>
                  <w:divBdr>
                    <w:top w:val="none" w:sz="0" w:space="0" w:color="auto"/>
                    <w:left w:val="none" w:sz="0" w:space="0" w:color="auto"/>
                    <w:bottom w:val="none" w:sz="0" w:space="0" w:color="auto"/>
                    <w:right w:val="none" w:sz="0" w:space="0" w:color="auto"/>
                  </w:divBdr>
                  <w:divsChild>
                    <w:div w:id="881210250">
                      <w:marLeft w:val="0"/>
                      <w:marRight w:val="0"/>
                      <w:marTop w:val="0"/>
                      <w:marBottom w:val="0"/>
                      <w:divBdr>
                        <w:top w:val="none" w:sz="0" w:space="0" w:color="auto"/>
                        <w:left w:val="none" w:sz="0" w:space="0" w:color="auto"/>
                        <w:bottom w:val="none" w:sz="0" w:space="0" w:color="auto"/>
                        <w:right w:val="none" w:sz="0" w:space="0" w:color="auto"/>
                      </w:divBdr>
                    </w:div>
                  </w:divsChild>
                </w:div>
                <w:div w:id="1961720477">
                  <w:marLeft w:val="0"/>
                  <w:marRight w:val="0"/>
                  <w:marTop w:val="0"/>
                  <w:marBottom w:val="0"/>
                  <w:divBdr>
                    <w:top w:val="none" w:sz="0" w:space="0" w:color="auto"/>
                    <w:left w:val="none" w:sz="0" w:space="0" w:color="auto"/>
                    <w:bottom w:val="none" w:sz="0" w:space="0" w:color="auto"/>
                    <w:right w:val="none" w:sz="0" w:space="0" w:color="auto"/>
                  </w:divBdr>
                  <w:divsChild>
                    <w:div w:id="1372655270">
                      <w:marLeft w:val="0"/>
                      <w:marRight w:val="0"/>
                      <w:marTop w:val="0"/>
                      <w:marBottom w:val="0"/>
                      <w:divBdr>
                        <w:top w:val="none" w:sz="0" w:space="0" w:color="auto"/>
                        <w:left w:val="none" w:sz="0" w:space="0" w:color="auto"/>
                        <w:bottom w:val="none" w:sz="0" w:space="0" w:color="auto"/>
                        <w:right w:val="none" w:sz="0" w:space="0" w:color="auto"/>
                      </w:divBdr>
                    </w:div>
                  </w:divsChild>
                </w:div>
                <w:div w:id="311064435">
                  <w:marLeft w:val="0"/>
                  <w:marRight w:val="0"/>
                  <w:marTop w:val="0"/>
                  <w:marBottom w:val="0"/>
                  <w:divBdr>
                    <w:top w:val="none" w:sz="0" w:space="0" w:color="auto"/>
                    <w:left w:val="none" w:sz="0" w:space="0" w:color="auto"/>
                    <w:bottom w:val="none" w:sz="0" w:space="0" w:color="auto"/>
                    <w:right w:val="none" w:sz="0" w:space="0" w:color="auto"/>
                  </w:divBdr>
                  <w:divsChild>
                    <w:div w:id="386606580">
                      <w:marLeft w:val="0"/>
                      <w:marRight w:val="0"/>
                      <w:marTop w:val="0"/>
                      <w:marBottom w:val="0"/>
                      <w:divBdr>
                        <w:top w:val="none" w:sz="0" w:space="0" w:color="auto"/>
                        <w:left w:val="none" w:sz="0" w:space="0" w:color="auto"/>
                        <w:bottom w:val="none" w:sz="0" w:space="0" w:color="auto"/>
                        <w:right w:val="none" w:sz="0" w:space="0" w:color="auto"/>
                      </w:divBdr>
                    </w:div>
                  </w:divsChild>
                </w:div>
                <w:div w:id="1151865175">
                  <w:marLeft w:val="0"/>
                  <w:marRight w:val="0"/>
                  <w:marTop w:val="0"/>
                  <w:marBottom w:val="0"/>
                  <w:divBdr>
                    <w:top w:val="none" w:sz="0" w:space="0" w:color="auto"/>
                    <w:left w:val="none" w:sz="0" w:space="0" w:color="auto"/>
                    <w:bottom w:val="none" w:sz="0" w:space="0" w:color="auto"/>
                    <w:right w:val="none" w:sz="0" w:space="0" w:color="auto"/>
                  </w:divBdr>
                  <w:divsChild>
                    <w:div w:id="600332956">
                      <w:marLeft w:val="0"/>
                      <w:marRight w:val="0"/>
                      <w:marTop w:val="0"/>
                      <w:marBottom w:val="0"/>
                      <w:divBdr>
                        <w:top w:val="none" w:sz="0" w:space="0" w:color="auto"/>
                        <w:left w:val="none" w:sz="0" w:space="0" w:color="auto"/>
                        <w:bottom w:val="none" w:sz="0" w:space="0" w:color="auto"/>
                        <w:right w:val="none" w:sz="0" w:space="0" w:color="auto"/>
                      </w:divBdr>
                    </w:div>
                  </w:divsChild>
                </w:div>
                <w:div w:id="1145050309">
                  <w:marLeft w:val="0"/>
                  <w:marRight w:val="0"/>
                  <w:marTop w:val="0"/>
                  <w:marBottom w:val="0"/>
                  <w:divBdr>
                    <w:top w:val="none" w:sz="0" w:space="0" w:color="auto"/>
                    <w:left w:val="none" w:sz="0" w:space="0" w:color="auto"/>
                    <w:bottom w:val="none" w:sz="0" w:space="0" w:color="auto"/>
                    <w:right w:val="none" w:sz="0" w:space="0" w:color="auto"/>
                  </w:divBdr>
                  <w:divsChild>
                    <w:div w:id="1024327821">
                      <w:marLeft w:val="0"/>
                      <w:marRight w:val="0"/>
                      <w:marTop w:val="0"/>
                      <w:marBottom w:val="0"/>
                      <w:divBdr>
                        <w:top w:val="none" w:sz="0" w:space="0" w:color="auto"/>
                        <w:left w:val="none" w:sz="0" w:space="0" w:color="auto"/>
                        <w:bottom w:val="none" w:sz="0" w:space="0" w:color="auto"/>
                        <w:right w:val="none" w:sz="0" w:space="0" w:color="auto"/>
                      </w:divBdr>
                    </w:div>
                    <w:div w:id="878516441">
                      <w:marLeft w:val="0"/>
                      <w:marRight w:val="0"/>
                      <w:marTop w:val="0"/>
                      <w:marBottom w:val="0"/>
                      <w:divBdr>
                        <w:top w:val="none" w:sz="0" w:space="0" w:color="auto"/>
                        <w:left w:val="none" w:sz="0" w:space="0" w:color="auto"/>
                        <w:bottom w:val="none" w:sz="0" w:space="0" w:color="auto"/>
                        <w:right w:val="none" w:sz="0" w:space="0" w:color="auto"/>
                      </w:divBdr>
                    </w:div>
                  </w:divsChild>
                </w:div>
                <w:div w:id="1743595920">
                  <w:marLeft w:val="0"/>
                  <w:marRight w:val="0"/>
                  <w:marTop w:val="0"/>
                  <w:marBottom w:val="0"/>
                  <w:divBdr>
                    <w:top w:val="none" w:sz="0" w:space="0" w:color="auto"/>
                    <w:left w:val="none" w:sz="0" w:space="0" w:color="auto"/>
                    <w:bottom w:val="none" w:sz="0" w:space="0" w:color="auto"/>
                    <w:right w:val="none" w:sz="0" w:space="0" w:color="auto"/>
                  </w:divBdr>
                  <w:divsChild>
                    <w:div w:id="1727995428">
                      <w:marLeft w:val="0"/>
                      <w:marRight w:val="0"/>
                      <w:marTop w:val="0"/>
                      <w:marBottom w:val="0"/>
                      <w:divBdr>
                        <w:top w:val="none" w:sz="0" w:space="0" w:color="auto"/>
                        <w:left w:val="none" w:sz="0" w:space="0" w:color="auto"/>
                        <w:bottom w:val="none" w:sz="0" w:space="0" w:color="auto"/>
                        <w:right w:val="none" w:sz="0" w:space="0" w:color="auto"/>
                      </w:divBdr>
                    </w:div>
                  </w:divsChild>
                </w:div>
                <w:div w:id="205221151">
                  <w:marLeft w:val="0"/>
                  <w:marRight w:val="0"/>
                  <w:marTop w:val="0"/>
                  <w:marBottom w:val="0"/>
                  <w:divBdr>
                    <w:top w:val="none" w:sz="0" w:space="0" w:color="auto"/>
                    <w:left w:val="none" w:sz="0" w:space="0" w:color="auto"/>
                    <w:bottom w:val="none" w:sz="0" w:space="0" w:color="auto"/>
                    <w:right w:val="none" w:sz="0" w:space="0" w:color="auto"/>
                  </w:divBdr>
                  <w:divsChild>
                    <w:div w:id="2081516755">
                      <w:marLeft w:val="0"/>
                      <w:marRight w:val="0"/>
                      <w:marTop w:val="0"/>
                      <w:marBottom w:val="0"/>
                      <w:divBdr>
                        <w:top w:val="none" w:sz="0" w:space="0" w:color="auto"/>
                        <w:left w:val="none" w:sz="0" w:space="0" w:color="auto"/>
                        <w:bottom w:val="none" w:sz="0" w:space="0" w:color="auto"/>
                        <w:right w:val="none" w:sz="0" w:space="0" w:color="auto"/>
                      </w:divBdr>
                    </w:div>
                  </w:divsChild>
                </w:div>
                <w:div w:id="348534524">
                  <w:marLeft w:val="0"/>
                  <w:marRight w:val="0"/>
                  <w:marTop w:val="0"/>
                  <w:marBottom w:val="0"/>
                  <w:divBdr>
                    <w:top w:val="none" w:sz="0" w:space="0" w:color="auto"/>
                    <w:left w:val="none" w:sz="0" w:space="0" w:color="auto"/>
                    <w:bottom w:val="none" w:sz="0" w:space="0" w:color="auto"/>
                    <w:right w:val="none" w:sz="0" w:space="0" w:color="auto"/>
                  </w:divBdr>
                  <w:divsChild>
                    <w:div w:id="1446802531">
                      <w:marLeft w:val="0"/>
                      <w:marRight w:val="0"/>
                      <w:marTop w:val="0"/>
                      <w:marBottom w:val="0"/>
                      <w:divBdr>
                        <w:top w:val="none" w:sz="0" w:space="0" w:color="auto"/>
                        <w:left w:val="none" w:sz="0" w:space="0" w:color="auto"/>
                        <w:bottom w:val="none" w:sz="0" w:space="0" w:color="auto"/>
                        <w:right w:val="none" w:sz="0" w:space="0" w:color="auto"/>
                      </w:divBdr>
                    </w:div>
                  </w:divsChild>
                </w:div>
                <w:div w:id="820195898">
                  <w:marLeft w:val="0"/>
                  <w:marRight w:val="0"/>
                  <w:marTop w:val="0"/>
                  <w:marBottom w:val="0"/>
                  <w:divBdr>
                    <w:top w:val="none" w:sz="0" w:space="0" w:color="auto"/>
                    <w:left w:val="none" w:sz="0" w:space="0" w:color="auto"/>
                    <w:bottom w:val="none" w:sz="0" w:space="0" w:color="auto"/>
                    <w:right w:val="none" w:sz="0" w:space="0" w:color="auto"/>
                  </w:divBdr>
                  <w:divsChild>
                    <w:div w:id="19425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511070">
          <w:marLeft w:val="0"/>
          <w:marRight w:val="0"/>
          <w:marTop w:val="0"/>
          <w:marBottom w:val="0"/>
          <w:divBdr>
            <w:top w:val="none" w:sz="0" w:space="0" w:color="auto"/>
            <w:left w:val="none" w:sz="0" w:space="0" w:color="auto"/>
            <w:bottom w:val="none" w:sz="0" w:space="0" w:color="auto"/>
            <w:right w:val="none" w:sz="0" w:space="0" w:color="auto"/>
          </w:divBdr>
        </w:div>
        <w:div w:id="1167207512">
          <w:marLeft w:val="0"/>
          <w:marRight w:val="0"/>
          <w:marTop w:val="0"/>
          <w:marBottom w:val="0"/>
          <w:divBdr>
            <w:top w:val="none" w:sz="0" w:space="0" w:color="auto"/>
            <w:left w:val="none" w:sz="0" w:space="0" w:color="auto"/>
            <w:bottom w:val="none" w:sz="0" w:space="0" w:color="auto"/>
            <w:right w:val="none" w:sz="0" w:space="0" w:color="auto"/>
          </w:divBdr>
        </w:div>
        <w:div w:id="890113138">
          <w:marLeft w:val="0"/>
          <w:marRight w:val="0"/>
          <w:marTop w:val="0"/>
          <w:marBottom w:val="0"/>
          <w:divBdr>
            <w:top w:val="none" w:sz="0" w:space="0" w:color="auto"/>
            <w:left w:val="none" w:sz="0" w:space="0" w:color="auto"/>
            <w:bottom w:val="none" w:sz="0" w:space="0" w:color="auto"/>
            <w:right w:val="none" w:sz="0" w:space="0" w:color="auto"/>
          </w:divBdr>
        </w:div>
        <w:div w:id="1981183039">
          <w:marLeft w:val="0"/>
          <w:marRight w:val="0"/>
          <w:marTop w:val="0"/>
          <w:marBottom w:val="0"/>
          <w:divBdr>
            <w:top w:val="none" w:sz="0" w:space="0" w:color="auto"/>
            <w:left w:val="none" w:sz="0" w:space="0" w:color="auto"/>
            <w:bottom w:val="none" w:sz="0" w:space="0" w:color="auto"/>
            <w:right w:val="none" w:sz="0" w:space="0" w:color="auto"/>
          </w:divBdr>
        </w:div>
        <w:div w:id="1104306307">
          <w:marLeft w:val="0"/>
          <w:marRight w:val="0"/>
          <w:marTop w:val="0"/>
          <w:marBottom w:val="0"/>
          <w:divBdr>
            <w:top w:val="none" w:sz="0" w:space="0" w:color="auto"/>
            <w:left w:val="none" w:sz="0" w:space="0" w:color="auto"/>
            <w:bottom w:val="none" w:sz="0" w:space="0" w:color="auto"/>
            <w:right w:val="none" w:sz="0" w:space="0" w:color="auto"/>
          </w:divBdr>
        </w:div>
        <w:div w:id="698822430">
          <w:marLeft w:val="0"/>
          <w:marRight w:val="0"/>
          <w:marTop w:val="0"/>
          <w:marBottom w:val="0"/>
          <w:divBdr>
            <w:top w:val="none" w:sz="0" w:space="0" w:color="auto"/>
            <w:left w:val="none" w:sz="0" w:space="0" w:color="auto"/>
            <w:bottom w:val="none" w:sz="0" w:space="0" w:color="auto"/>
            <w:right w:val="none" w:sz="0" w:space="0" w:color="auto"/>
          </w:divBdr>
        </w:div>
      </w:divsChild>
    </w:div>
    <w:div w:id="91612959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34620526">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52137181">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69388061">
      <w:bodyDiv w:val="1"/>
      <w:marLeft w:val="0"/>
      <w:marRight w:val="0"/>
      <w:marTop w:val="0"/>
      <w:marBottom w:val="0"/>
      <w:divBdr>
        <w:top w:val="none" w:sz="0" w:space="0" w:color="auto"/>
        <w:left w:val="none" w:sz="0" w:space="0" w:color="auto"/>
        <w:bottom w:val="none" w:sz="0" w:space="0" w:color="auto"/>
        <w:right w:val="none" w:sz="0" w:space="0" w:color="auto"/>
      </w:divBdr>
      <w:divsChild>
        <w:div w:id="791359792">
          <w:marLeft w:val="0"/>
          <w:marRight w:val="0"/>
          <w:marTop w:val="0"/>
          <w:marBottom w:val="0"/>
          <w:divBdr>
            <w:top w:val="none" w:sz="0" w:space="0" w:color="auto"/>
            <w:left w:val="none" w:sz="0" w:space="0" w:color="auto"/>
            <w:bottom w:val="none" w:sz="0" w:space="0" w:color="auto"/>
            <w:right w:val="none" w:sz="0" w:space="0" w:color="auto"/>
          </w:divBdr>
        </w:div>
        <w:div w:id="585961271">
          <w:marLeft w:val="0"/>
          <w:marRight w:val="0"/>
          <w:marTop w:val="0"/>
          <w:marBottom w:val="0"/>
          <w:divBdr>
            <w:top w:val="none" w:sz="0" w:space="0" w:color="auto"/>
            <w:left w:val="none" w:sz="0" w:space="0" w:color="auto"/>
            <w:bottom w:val="none" w:sz="0" w:space="0" w:color="auto"/>
            <w:right w:val="none" w:sz="0" w:space="0" w:color="auto"/>
          </w:divBdr>
        </w:div>
      </w:divsChild>
    </w:div>
    <w:div w:id="1339574536">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57678096">
      <w:bodyDiv w:val="1"/>
      <w:marLeft w:val="0"/>
      <w:marRight w:val="0"/>
      <w:marTop w:val="0"/>
      <w:marBottom w:val="0"/>
      <w:divBdr>
        <w:top w:val="none" w:sz="0" w:space="0" w:color="auto"/>
        <w:left w:val="none" w:sz="0" w:space="0" w:color="auto"/>
        <w:bottom w:val="none" w:sz="0" w:space="0" w:color="auto"/>
        <w:right w:val="none" w:sz="0" w:space="0" w:color="auto"/>
      </w:divBdr>
    </w:div>
    <w:div w:id="1714111697">
      <w:bodyDiv w:val="1"/>
      <w:marLeft w:val="0"/>
      <w:marRight w:val="0"/>
      <w:marTop w:val="0"/>
      <w:marBottom w:val="0"/>
      <w:divBdr>
        <w:top w:val="none" w:sz="0" w:space="0" w:color="auto"/>
        <w:left w:val="none" w:sz="0" w:space="0" w:color="auto"/>
        <w:bottom w:val="none" w:sz="0" w:space="0" w:color="auto"/>
        <w:right w:val="none" w:sz="0" w:space="0" w:color="auto"/>
      </w:divBdr>
      <w:divsChild>
        <w:div w:id="802386671">
          <w:marLeft w:val="0"/>
          <w:marRight w:val="0"/>
          <w:marTop w:val="0"/>
          <w:marBottom w:val="0"/>
          <w:divBdr>
            <w:top w:val="none" w:sz="0" w:space="0" w:color="auto"/>
            <w:left w:val="none" w:sz="0" w:space="0" w:color="auto"/>
            <w:bottom w:val="none" w:sz="0" w:space="0" w:color="auto"/>
            <w:right w:val="none" w:sz="0" w:space="0" w:color="auto"/>
          </w:divBdr>
        </w:div>
        <w:div w:id="1809515154">
          <w:marLeft w:val="0"/>
          <w:marRight w:val="0"/>
          <w:marTop w:val="0"/>
          <w:marBottom w:val="0"/>
          <w:divBdr>
            <w:top w:val="none" w:sz="0" w:space="0" w:color="auto"/>
            <w:left w:val="none" w:sz="0" w:space="0" w:color="auto"/>
            <w:bottom w:val="none" w:sz="0" w:space="0" w:color="auto"/>
            <w:right w:val="none" w:sz="0" w:space="0" w:color="auto"/>
          </w:divBdr>
        </w:div>
        <w:div w:id="402146593">
          <w:marLeft w:val="0"/>
          <w:marRight w:val="0"/>
          <w:marTop w:val="0"/>
          <w:marBottom w:val="0"/>
          <w:divBdr>
            <w:top w:val="none" w:sz="0" w:space="0" w:color="auto"/>
            <w:left w:val="none" w:sz="0" w:space="0" w:color="auto"/>
            <w:bottom w:val="none" w:sz="0" w:space="0" w:color="auto"/>
            <w:right w:val="none" w:sz="0" w:space="0" w:color="auto"/>
          </w:divBdr>
        </w:div>
        <w:div w:id="728386712">
          <w:marLeft w:val="0"/>
          <w:marRight w:val="0"/>
          <w:marTop w:val="0"/>
          <w:marBottom w:val="0"/>
          <w:divBdr>
            <w:top w:val="none" w:sz="0" w:space="0" w:color="auto"/>
            <w:left w:val="none" w:sz="0" w:space="0" w:color="auto"/>
            <w:bottom w:val="none" w:sz="0" w:space="0" w:color="auto"/>
            <w:right w:val="none" w:sz="0" w:space="0" w:color="auto"/>
          </w:divBdr>
        </w:div>
        <w:div w:id="143932840">
          <w:marLeft w:val="0"/>
          <w:marRight w:val="0"/>
          <w:marTop w:val="0"/>
          <w:marBottom w:val="0"/>
          <w:divBdr>
            <w:top w:val="none" w:sz="0" w:space="0" w:color="auto"/>
            <w:left w:val="none" w:sz="0" w:space="0" w:color="auto"/>
            <w:bottom w:val="none" w:sz="0" w:space="0" w:color="auto"/>
            <w:right w:val="none" w:sz="0" w:space="0" w:color="auto"/>
          </w:divBdr>
        </w:div>
        <w:div w:id="1580871693">
          <w:marLeft w:val="0"/>
          <w:marRight w:val="0"/>
          <w:marTop w:val="0"/>
          <w:marBottom w:val="0"/>
          <w:divBdr>
            <w:top w:val="none" w:sz="0" w:space="0" w:color="auto"/>
            <w:left w:val="none" w:sz="0" w:space="0" w:color="auto"/>
            <w:bottom w:val="none" w:sz="0" w:space="0" w:color="auto"/>
            <w:right w:val="none" w:sz="0" w:space="0" w:color="auto"/>
          </w:divBdr>
        </w:div>
        <w:div w:id="175654535">
          <w:marLeft w:val="0"/>
          <w:marRight w:val="0"/>
          <w:marTop w:val="0"/>
          <w:marBottom w:val="0"/>
          <w:divBdr>
            <w:top w:val="none" w:sz="0" w:space="0" w:color="auto"/>
            <w:left w:val="none" w:sz="0" w:space="0" w:color="auto"/>
            <w:bottom w:val="none" w:sz="0" w:space="0" w:color="auto"/>
            <w:right w:val="none" w:sz="0" w:space="0" w:color="auto"/>
          </w:divBdr>
        </w:div>
        <w:div w:id="1385980762">
          <w:marLeft w:val="0"/>
          <w:marRight w:val="0"/>
          <w:marTop w:val="0"/>
          <w:marBottom w:val="0"/>
          <w:divBdr>
            <w:top w:val="none" w:sz="0" w:space="0" w:color="auto"/>
            <w:left w:val="none" w:sz="0" w:space="0" w:color="auto"/>
            <w:bottom w:val="none" w:sz="0" w:space="0" w:color="auto"/>
            <w:right w:val="none" w:sz="0" w:space="0" w:color="auto"/>
          </w:divBdr>
        </w:div>
        <w:div w:id="315764919">
          <w:marLeft w:val="0"/>
          <w:marRight w:val="0"/>
          <w:marTop w:val="0"/>
          <w:marBottom w:val="0"/>
          <w:divBdr>
            <w:top w:val="none" w:sz="0" w:space="0" w:color="auto"/>
            <w:left w:val="none" w:sz="0" w:space="0" w:color="auto"/>
            <w:bottom w:val="none" w:sz="0" w:space="0" w:color="auto"/>
            <w:right w:val="none" w:sz="0" w:space="0" w:color="auto"/>
          </w:divBdr>
        </w:div>
        <w:div w:id="1942952650">
          <w:marLeft w:val="0"/>
          <w:marRight w:val="0"/>
          <w:marTop w:val="0"/>
          <w:marBottom w:val="0"/>
          <w:divBdr>
            <w:top w:val="none" w:sz="0" w:space="0" w:color="auto"/>
            <w:left w:val="none" w:sz="0" w:space="0" w:color="auto"/>
            <w:bottom w:val="none" w:sz="0" w:space="0" w:color="auto"/>
            <w:right w:val="none" w:sz="0" w:space="0" w:color="auto"/>
          </w:divBdr>
        </w:div>
        <w:div w:id="927738777">
          <w:marLeft w:val="0"/>
          <w:marRight w:val="0"/>
          <w:marTop w:val="0"/>
          <w:marBottom w:val="0"/>
          <w:divBdr>
            <w:top w:val="none" w:sz="0" w:space="0" w:color="auto"/>
            <w:left w:val="none" w:sz="0" w:space="0" w:color="auto"/>
            <w:bottom w:val="none" w:sz="0" w:space="0" w:color="auto"/>
            <w:right w:val="none" w:sz="0" w:space="0" w:color="auto"/>
          </w:divBdr>
        </w:div>
        <w:div w:id="411122892">
          <w:marLeft w:val="0"/>
          <w:marRight w:val="0"/>
          <w:marTop w:val="0"/>
          <w:marBottom w:val="0"/>
          <w:divBdr>
            <w:top w:val="none" w:sz="0" w:space="0" w:color="auto"/>
            <w:left w:val="none" w:sz="0" w:space="0" w:color="auto"/>
            <w:bottom w:val="none" w:sz="0" w:space="0" w:color="auto"/>
            <w:right w:val="none" w:sz="0" w:space="0" w:color="auto"/>
          </w:divBdr>
        </w:div>
        <w:div w:id="1569850219">
          <w:marLeft w:val="0"/>
          <w:marRight w:val="0"/>
          <w:marTop w:val="0"/>
          <w:marBottom w:val="0"/>
          <w:divBdr>
            <w:top w:val="none" w:sz="0" w:space="0" w:color="auto"/>
            <w:left w:val="none" w:sz="0" w:space="0" w:color="auto"/>
            <w:bottom w:val="none" w:sz="0" w:space="0" w:color="auto"/>
            <w:right w:val="none" w:sz="0" w:space="0" w:color="auto"/>
          </w:divBdr>
        </w:div>
        <w:div w:id="1444837288">
          <w:marLeft w:val="0"/>
          <w:marRight w:val="0"/>
          <w:marTop w:val="0"/>
          <w:marBottom w:val="0"/>
          <w:divBdr>
            <w:top w:val="none" w:sz="0" w:space="0" w:color="auto"/>
            <w:left w:val="none" w:sz="0" w:space="0" w:color="auto"/>
            <w:bottom w:val="none" w:sz="0" w:space="0" w:color="auto"/>
            <w:right w:val="none" w:sz="0" w:space="0" w:color="auto"/>
          </w:divBdr>
        </w:div>
        <w:div w:id="535656579">
          <w:marLeft w:val="0"/>
          <w:marRight w:val="0"/>
          <w:marTop w:val="0"/>
          <w:marBottom w:val="0"/>
          <w:divBdr>
            <w:top w:val="none" w:sz="0" w:space="0" w:color="auto"/>
            <w:left w:val="none" w:sz="0" w:space="0" w:color="auto"/>
            <w:bottom w:val="none" w:sz="0" w:space="0" w:color="auto"/>
            <w:right w:val="none" w:sz="0" w:space="0" w:color="auto"/>
          </w:divBdr>
        </w:div>
        <w:div w:id="1703626759">
          <w:marLeft w:val="0"/>
          <w:marRight w:val="0"/>
          <w:marTop w:val="0"/>
          <w:marBottom w:val="0"/>
          <w:divBdr>
            <w:top w:val="none" w:sz="0" w:space="0" w:color="auto"/>
            <w:left w:val="none" w:sz="0" w:space="0" w:color="auto"/>
            <w:bottom w:val="none" w:sz="0" w:space="0" w:color="auto"/>
            <w:right w:val="none" w:sz="0" w:space="0" w:color="auto"/>
          </w:divBdr>
        </w:div>
        <w:div w:id="1065371517">
          <w:marLeft w:val="0"/>
          <w:marRight w:val="0"/>
          <w:marTop w:val="0"/>
          <w:marBottom w:val="0"/>
          <w:divBdr>
            <w:top w:val="none" w:sz="0" w:space="0" w:color="auto"/>
            <w:left w:val="none" w:sz="0" w:space="0" w:color="auto"/>
            <w:bottom w:val="none" w:sz="0" w:space="0" w:color="auto"/>
            <w:right w:val="none" w:sz="0" w:space="0" w:color="auto"/>
          </w:divBdr>
        </w:div>
        <w:div w:id="20975773">
          <w:marLeft w:val="0"/>
          <w:marRight w:val="0"/>
          <w:marTop w:val="0"/>
          <w:marBottom w:val="0"/>
          <w:divBdr>
            <w:top w:val="none" w:sz="0" w:space="0" w:color="auto"/>
            <w:left w:val="none" w:sz="0" w:space="0" w:color="auto"/>
            <w:bottom w:val="none" w:sz="0" w:space="0" w:color="auto"/>
            <w:right w:val="none" w:sz="0" w:space="0" w:color="auto"/>
          </w:divBdr>
        </w:div>
        <w:div w:id="519121420">
          <w:marLeft w:val="0"/>
          <w:marRight w:val="0"/>
          <w:marTop w:val="0"/>
          <w:marBottom w:val="0"/>
          <w:divBdr>
            <w:top w:val="none" w:sz="0" w:space="0" w:color="auto"/>
            <w:left w:val="none" w:sz="0" w:space="0" w:color="auto"/>
            <w:bottom w:val="none" w:sz="0" w:space="0" w:color="auto"/>
            <w:right w:val="none" w:sz="0" w:space="0" w:color="auto"/>
          </w:divBdr>
        </w:div>
        <w:div w:id="120848399">
          <w:marLeft w:val="0"/>
          <w:marRight w:val="0"/>
          <w:marTop w:val="0"/>
          <w:marBottom w:val="0"/>
          <w:divBdr>
            <w:top w:val="none" w:sz="0" w:space="0" w:color="auto"/>
            <w:left w:val="none" w:sz="0" w:space="0" w:color="auto"/>
            <w:bottom w:val="none" w:sz="0" w:space="0" w:color="auto"/>
            <w:right w:val="none" w:sz="0" w:space="0" w:color="auto"/>
          </w:divBdr>
        </w:div>
        <w:div w:id="1009716965">
          <w:marLeft w:val="0"/>
          <w:marRight w:val="0"/>
          <w:marTop w:val="0"/>
          <w:marBottom w:val="0"/>
          <w:divBdr>
            <w:top w:val="none" w:sz="0" w:space="0" w:color="auto"/>
            <w:left w:val="none" w:sz="0" w:space="0" w:color="auto"/>
            <w:bottom w:val="none" w:sz="0" w:space="0" w:color="auto"/>
            <w:right w:val="none" w:sz="0" w:space="0" w:color="auto"/>
          </w:divBdr>
        </w:div>
      </w:divsChild>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49812259">
      <w:bodyDiv w:val="1"/>
      <w:marLeft w:val="0"/>
      <w:marRight w:val="0"/>
      <w:marTop w:val="0"/>
      <w:marBottom w:val="0"/>
      <w:divBdr>
        <w:top w:val="none" w:sz="0" w:space="0" w:color="auto"/>
        <w:left w:val="none" w:sz="0" w:space="0" w:color="auto"/>
        <w:bottom w:val="none" w:sz="0" w:space="0" w:color="auto"/>
        <w:right w:val="none" w:sz="0" w:space="0" w:color="auto"/>
      </w:divBdr>
    </w:div>
    <w:div w:id="1848905767">
      <w:bodyDiv w:val="1"/>
      <w:marLeft w:val="0"/>
      <w:marRight w:val="0"/>
      <w:marTop w:val="0"/>
      <w:marBottom w:val="0"/>
      <w:divBdr>
        <w:top w:val="none" w:sz="0" w:space="0" w:color="auto"/>
        <w:left w:val="none" w:sz="0" w:space="0" w:color="auto"/>
        <w:bottom w:val="none" w:sz="0" w:space="0" w:color="auto"/>
        <w:right w:val="none" w:sz="0" w:space="0" w:color="auto"/>
      </w:divBdr>
    </w:div>
    <w:div w:id="1855683815">
      <w:bodyDiv w:val="1"/>
      <w:marLeft w:val="0"/>
      <w:marRight w:val="0"/>
      <w:marTop w:val="0"/>
      <w:marBottom w:val="0"/>
      <w:divBdr>
        <w:top w:val="none" w:sz="0" w:space="0" w:color="auto"/>
        <w:left w:val="none" w:sz="0" w:space="0" w:color="auto"/>
        <w:bottom w:val="none" w:sz="0" w:space="0" w:color="auto"/>
        <w:right w:val="none" w:sz="0" w:space="0" w:color="auto"/>
      </w:divBdr>
      <w:divsChild>
        <w:div w:id="508443556">
          <w:marLeft w:val="0"/>
          <w:marRight w:val="0"/>
          <w:marTop w:val="0"/>
          <w:marBottom w:val="0"/>
          <w:divBdr>
            <w:top w:val="none" w:sz="0" w:space="0" w:color="auto"/>
            <w:left w:val="none" w:sz="0" w:space="0" w:color="auto"/>
            <w:bottom w:val="none" w:sz="0" w:space="0" w:color="auto"/>
            <w:right w:val="none" w:sz="0" w:space="0" w:color="auto"/>
          </w:divBdr>
        </w:div>
        <w:div w:id="311066189">
          <w:marLeft w:val="0"/>
          <w:marRight w:val="0"/>
          <w:marTop w:val="0"/>
          <w:marBottom w:val="0"/>
          <w:divBdr>
            <w:top w:val="none" w:sz="0" w:space="0" w:color="auto"/>
            <w:left w:val="none" w:sz="0" w:space="0" w:color="auto"/>
            <w:bottom w:val="none" w:sz="0" w:space="0" w:color="auto"/>
            <w:right w:val="none" w:sz="0" w:space="0" w:color="auto"/>
          </w:divBdr>
        </w:div>
        <w:div w:id="1891186405">
          <w:marLeft w:val="0"/>
          <w:marRight w:val="0"/>
          <w:marTop w:val="0"/>
          <w:marBottom w:val="0"/>
          <w:divBdr>
            <w:top w:val="none" w:sz="0" w:space="0" w:color="auto"/>
            <w:left w:val="none" w:sz="0" w:space="0" w:color="auto"/>
            <w:bottom w:val="none" w:sz="0" w:space="0" w:color="auto"/>
            <w:right w:val="none" w:sz="0" w:space="0" w:color="auto"/>
          </w:divBdr>
        </w:div>
        <w:div w:id="321786432">
          <w:marLeft w:val="0"/>
          <w:marRight w:val="0"/>
          <w:marTop w:val="0"/>
          <w:marBottom w:val="0"/>
          <w:divBdr>
            <w:top w:val="none" w:sz="0" w:space="0" w:color="auto"/>
            <w:left w:val="none" w:sz="0" w:space="0" w:color="auto"/>
            <w:bottom w:val="none" w:sz="0" w:space="0" w:color="auto"/>
            <w:right w:val="none" w:sz="0" w:space="0" w:color="auto"/>
          </w:divBdr>
        </w:div>
        <w:div w:id="1062485657">
          <w:marLeft w:val="0"/>
          <w:marRight w:val="0"/>
          <w:marTop w:val="0"/>
          <w:marBottom w:val="0"/>
          <w:divBdr>
            <w:top w:val="none" w:sz="0" w:space="0" w:color="auto"/>
            <w:left w:val="none" w:sz="0" w:space="0" w:color="auto"/>
            <w:bottom w:val="none" w:sz="0" w:space="0" w:color="auto"/>
            <w:right w:val="none" w:sz="0" w:space="0" w:color="auto"/>
          </w:divBdr>
        </w:div>
        <w:div w:id="454979906">
          <w:marLeft w:val="0"/>
          <w:marRight w:val="0"/>
          <w:marTop w:val="0"/>
          <w:marBottom w:val="0"/>
          <w:divBdr>
            <w:top w:val="none" w:sz="0" w:space="0" w:color="auto"/>
            <w:left w:val="none" w:sz="0" w:space="0" w:color="auto"/>
            <w:bottom w:val="none" w:sz="0" w:space="0" w:color="auto"/>
            <w:right w:val="none" w:sz="0" w:space="0" w:color="auto"/>
          </w:divBdr>
        </w:div>
        <w:div w:id="174803573">
          <w:marLeft w:val="0"/>
          <w:marRight w:val="0"/>
          <w:marTop w:val="0"/>
          <w:marBottom w:val="0"/>
          <w:divBdr>
            <w:top w:val="none" w:sz="0" w:space="0" w:color="auto"/>
            <w:left w:val="none" w:sz="0" w:space="0" w:color="auto"/>
            <w:bottom w:val="none" w:sz="0" w:space="0" w:color="auto"/>
            <w:right w:val="none" w:sz="0" w:space="0" w:color="auto"/>
          </w:divBdr>
        </w:div>
        <w:div w:id="266426791">
          <w:marLeft w:val="0"/>
          <w:marRight w:val="0"/>
          <w:marTop w:val="0"/>
          <w:marBottom w:val="0"/>
          <w:divBdr>
            <w:top w:val="none" w:sz="0" w:space="0" w:color="auto"/>
            <w:left w:val="none" w:sz="0" w:space="0" w:color="auto"/>
            <w:bottom w:val="none" w:sz="0" w:space="0" w:color="auto"/>
            <w:right w:val="none" w:sz="0" w:space="0" w:color="auto"/>
          </w:divBdr>
        </w:div>
      </w:divsChild>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93968342">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ieio.ua.edu/wp-content/uploads/sites/17/2025/02/fam-con__program_version__spanish.pdf%E2%80%A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pcswf.com/wp-content/uploads/2022/11/SpanishMEISR.pdf" TargetMode="External"/><Relationship Id="rId5" Type="http://schemas.openxmlformats.org/officeDocument/2006/relationships/numbering" Target="numbering.xml"/><Relationship Id="rId15" Type="http://schemas.openxmlformats.org/officeDocument/2006/relationships/hyperlink" Target="https://www.canva.com/design/DAGc0m2oOwY/XlGwswyK8CumxHYrnzX7AA/view?utm_content=DAGc0m2oOwY&amp;utm_campaign=designshare&amp;utm_medium=link2&amp;utm_source=uniquelinks&amp;utlId=hdf5203e6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va.com/design/DAF6C75gwv8/GdidIia_z4wB09HJGlrF4g/view?utm_content=DAF6C75gwv8&amp;utm_campaign=designshare&amp;utm_medium=link2&amp;utm_source=uniquelinks&amp;utlId=hbb6ffb9085"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cb489c2-f56b-4433-b53c-b93a696b245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F6BB43DE999C74EA7AD897B97EB743D" ma:contentTypeVersion="6" ma:contentTypeDescription="Crear nuevo documento." ma:contentTypeScope="" ma:versionID="b0e0966bf215baac1aeaf154348739c0">
  <xsd:schema xmlns:xsd="http://www.w3.org/2001/XMLSchema" xmlns:xs="http://www.w3.org/2001/XMLSchema" xmlns:p="http://schemas.microsoft.com/office/2006/metadata/properties" xmlns:ns2="5627cdfc-2a75-400e-8897-084fe42059a5" xmlns:ns3="8cb489c2-f56b-4433-b53c-b93a696b2454" targetNamespace="http://schemas.microsoft.com/office/2006/metadata/properties" ma:root="true" ma:fieldsID="65bf71528fb175eea80fdf7f83805cd1" ns2:_="" ns3:_="">
    <xsd:import namespace="5627cdfc-2a75-400e-8897-084fe42059a5"/>
    <xsd:import namespace="8cb489c2-f56b-4433-b53c-b93a696b24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cdfc-2a75-400e-8897-084fe4205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489c2-f56b-4433-b53c-b93a696b245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8cb489c2-f56b-4433-b53c-b93a696b2454"/>
  </ds:schemaRefs>
</ds:datastoreItem>
</file>

<file path=customXml/itemProps3.xml><?xml version="1.0" encoding="utf-8"?>
<ds:datastoreItem xmlns:ds="http://schemas.openxmlformats.org/officeDocument/2006/customXml" ds:itemID="{C3A2D43D-BB11-45D6-BC1A-E3A007E0A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cdfc-2a75-400e-8897-084fe42059a5"/>
    <ds:schemaRef ds:uri="8cb489c2-f56b-4433-b53c-b93a696b2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F36F0F-C4D4-4A09-893B-9FEC8A6DC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6</Pages>
  <Words>3081</Words>
  <Characters>16949</Characters>
  <Application>Microsoft Office Word</Application>
  <DocSecurity>0</DocSecurity>
  <Lines>141</Lines>
  <Paragraphs>39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Objetivos de la práctica</vt:lpstr>
      <vt:lpstr>Desarrollo de la práctica </vt:lpstr>
      <vt:lpstr>Método empleado para la puesta en marcha</vt:lpstr>
      <vt:lpstr>Principales resultados obtenidos. </vt:lpstr>
      <vt:lpstr>Aspectos del trabajo que pueden ser relevantes para el tercer sector</vt:lpstr>
      <vt:lpstr>Conclusiones </vt:lpstr>
    </vt:vector>
  </TitlesOfParts>
  <Company/>
  <LinksUpToDate>false</LinksUpToDate>
  <CharactersWithSpaces>19991</CharactersWithSpaces>
  <SharedDoc>false</SharedDoc>
  <HLinks>
    <vt:vector size="54" baseType="variant">
      <vt:variant>
        <vt:i4>1638428</vt:i4>
      </vt:variant>
      <vt:variant>
        <vt:i4>21</vt:i4>
      </vt:variant>
      <vt:variant>
        <vt:i4>0</vt:i4>
      </vt:variant>
      <vt:variant>
        <vt:i4>5</vt:i4>
      </vt:variant>
      <vt:variant>
        <vt:lpwstr>https://youtu.be/xZ41AwUCu7U</vt:lpwstr>
      </vt:variant>
      <vt:variant>
        <vt:lpwstr/>
      </vt:variant>
      <vt:variant>
        <vt:i4>7864421</vt:i4>
      </vt:variant>
      <vt:variant>
        <vt:i4>18</vt:i4>
      </vt:variant>
      <vt:variant>
        <vt:i4>0</vt:i4>
      </vt:variant>
      <vt:variant>
        <vt:i4>5</vt:i4>
      </vt:variant>
      <vt:variant>
        <vt:lpwstr>https://www.servimedia.es/noticias/una-app-combate-restricciones-aplicadas-personas-discapacidad-intelectual/1410128258</vt:lpwstr>
      </vt:variant>
      <vt:variant>
        <vt:lpwstr/>
      </vt:variant>
      <vt:variant>
        <vt:i4>2949228</vt:i4>
      </vt:variant>
      <vt:variant>
        <vt:i4>15</vt:i4>
      </vt:variant>
      <vt:variant>
        <vt:i4>0</vt:i4>
      </vt:variant>
      <vt:variant>
        <vt:i4>5</vt:i4>
      </vt:variant>
      <vt:variant>
        <vt:lpwstr>https://www.apadis.es/exito-de-la-jornada-sobre-baja-activacion-y-apoyo-conductual-positivo-de-apadis/</vt:lpwstr>
      </vt:variant>
      <vt:variant>
        <vt:lpwstr/>
      </vt:variant>
      <vt:variant>
        <vt:i4>3080229</vt:i4>
      </vt:variant>
      <vt:variant>
        <vt:i4>12</vt:i4>
      </vt:variant>
      <vt:variant>
        <vt:i4>0</vt:i4>
      </vt:variant>
      <vt:variant>
        <vt:i4>5</vt:i4>
      </vt:variant>
      <vt:variant>
        <vt:lpwstr>https://www.youtube.com/watch?v=JHnnDWcNio4</vt:lpwstr>
      </vt:variant>
      <vt:variant>
        <vt:lpwstr/>
      </vt:variant>
      <vt:variant>
        <vt:i4>3211321</vt:i4>
      </vt:variant>
      <vt:variant>
        <vt:i4>9</vt:i4>
      </vt:variant>
      <vt:variant>
        <vt:i4>0</vt:i4>
      </vt:variant>
      <vt:variant>
        <vt:i4>5</vt:i4>
      </vt:variant>
      <vt:variant>
        <vt:lpwstr>https://www.apadis.es/reduccion-de-restricciones-entornos-saludables-en-apadis/</vt:lpwstr>
      </vt:variant>
      <vt:variant>
        <vt:lpwstr/>
      </vt:variant>
      <vt:variant>
        <vt:i4>3604525</vt:i4>
      </vt:variant>
      <vt:variant>
        <vt:i4>6</vt:i4>
      </vt:variant>
      <vt:variant>
        <vt:i4>0</vt:i4>
      </vt:variant>
      <vt:variant>
        <vt:i4>5</vt:i4>
      </vt:variant>
      <vt:variant>
        <vt:lpwstr>https://www.apadis.es/plan-de-reduccion-de-practicas-restrictivas-2023-2025-de-apadis/</vt:lpwstr>
      </vt:variant>
      <vt:variant>
        <vt:lpwstr/>
      </vt:variant>
      <vt:variant>
        <vt:i4>5046360</vt:i4>
      </vt:variant>
      <vt:variant>
        <vt:i4>3</vt:i4>
      </vt:variant>
      <vt:variant>
        <vt:i4>0</vt:i4>
      </vt:variant>
      <vt:variant>
        <vt:i4>5</vt:i4>
      </vt:variant>
      <vt:variant>
        <vt:lpwstr>https://www.apadis.es/wp-content/uploads/Plan-de-trabajo-2023-2025-3.pdf</vt:lpwstr>
      </vt:variant>
      <vt:variant>
        <vt:lpwstr/>
      </vt:variant>
      <vt:variant>
        <vt:i4>7209011</vt:i4>
      </vt:variant>
      <vt:variant>
        <vt:i4>0</vt:i4>
      </vt:variant>
      <vt:variant>
        <vt:i4>0</vt:i4>
      </vt:variant>
      <vt:variant>
        <vt:i4>5</vt:i4>
      </vt:variant>
      <vt:variant>
        <vt:lpwstr>https://restraintreductionnetwork.org/</vt:lpwstr>
      </vt:variant>
      <vt:variant>
        <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Elena Chicote</cp:lastModifiedBy>
  <cp:revision>6</cp:revision>
  <cp:lastPrinted>2020-03-11T12:10:00Z</cp:lastPrinted>
  <dcterms:created xsi:type="dcterms:W3CDTF">2025-04-22T15:34:00Z</dcterms:created>
  <dcterms:modified xsi:type="dcterms:W3CDTF">2025-04-24T15:14:00Z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0x0101008F6BB43DE999C74EA7AD897B97EB743D</vt:lpwstr>
  </property>
</Properties>
</file>